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71F9" w14:textId="31A90939" w:rsidR="00984434" w:rsidRDefault="00393D3F" w:rsidP="00532A82">
      <w:pPr>
        <w:pStyle w:val="1"/>
        <w:spacing w:after="82"/>
        <w:jc w:val="left"/>
      </w:pPr>
      <w:r w:rsidRPr="00532A82">
        <w:rPr>
          <w:b/>
          <w:bCs/>
        </w:rPr>
        <w:t>ΔΗΜΟΣ ΧΕΡΣΟΝΗΣΟΥ</w:t>
      </w:r>
      <w:r>
        <w:tab/>
      </w:r>
      <w:r w:rsidR="00532A82" w:rsidRPr="00532A82">
        <w:t xml:space="preserve">                                                                                      </w:t>
      </w:r>
      <w:bookmarkStart w:id="0" w:name="_GoBack"/>
      <w:bookmarkEnd w:id="0"/>
      <w:r>
        <w:t xml:space="preserve">ΤΙΤΛΟΣ: </w:t>
      </w:r>
      <w:r w:rsidRPr="00532A82">
        <w:rPr>
          <w:b/>
          <w:bCs/>
        </w:rPr>
        <w:t>ΑΠΟΚΟΜΙΔΗ ΑΠΟΡΡΙΜΜΑΤΩΝ ΚΑΙ ΚΑΘΑΡΙΟΤΗΤΑ ΚΟΙΝΟΧΡΗΣΤΩΝ ΧΩΡΩΝ ΔΗΜΟΥ ΧΕΡΣΟΝΗΣΟΥ</w:t>
      </w:r>
    </w:p>
    <w:p w14:paraId="12E349F5" w14:textId="77777777" w:rsidR="00984434" w:rsidRDefault="00393D3F" w:rsidP="00532A82">
      <w:pPr>
        <w:spacing w:after="0"/>
        <w:ind w:left="2" w:firstLine="0"/>
        <w:jc w:val="center"/>
      </w:pPr>
      <w:r>
        <w:rPr>
          <w:sz w:val="20"/>
        </w:rPr>
        <w:t xml:space="preserve">Πίνακας ΠΡΟ-Α: </w:t>
      </w:r>
      <w:r>
        <w:rPr>
          <w:sz w:val="20"/>
        </w:rPr>
        <w:t>Συνολικό προσφερόμενο κόστος υπηρεσιών</w:t>
      </w:r>
    </w:p>
    <w:tbl>
      <w:tblPr>
        <w:tblStyle w:val="TableGrid"/>
        <w:tblW w:w="5000" w:type="pct"/>
        <w:tblInd w:w="0" w:type="dxa"/>
        <w:tblCellMar>
          <w:top w:w="49" w:type="dxa"/>
          <w:left w:w="3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802"/>
        <w:gridCol w:w="2491"/>
        <w:gridCol w:w="2491"/>
        <w:gridCol w:w="2491"/>
        <w:gridCol w:w="2491"/>
      </w:tblGrid>
      <w:tr w:rsidR="00984434" w14:paraId="75F35729" w14:textId="77777777" w:rsidTr="00532A82">
        <w:trPr>
          <w:trHeight w:val="1048"/>
        </w:trPr>
        <w:tc>
          <w:tcPr>
            <w:tcW w:w="1840" w:type="pct"/>
            <w:tcBorders>
              <w:top w:val="single" w:sz="21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498F015" w14:textId="77777777" w:rsidR="00984434" w:rsidRDefault="00393D3F" w:rsidP="00532A82">
            <w:pPr>
              <w:spacing w:after="0"/>
              <w:ind w:left="0" w:right="33" w:firstLine="0"/>
              <w:jc w:val="center"/>
            </w:pPr>
            <w:r>
              <w:rPr>
                <w:sz w:val="20"/>
              </w:rPr>
              <w:t>ΠΑΡΑΜΕΤΡΟΣ ΚΟΣΤΟΥΣ</w:t>
            </w:r>
          </w:p>
        </w:tc>
        <w:tc>
          <w:tcPr>
            <w:tcW w:w="790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6A3F1252" w14:textId="77777777" w:rsidR="00984434" w:rsidRDefault="00393D3F" w:rsidP="00532A82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Ετήσια δαπάνη </w:t>
            </w:r>
            <w:r>
              <w:rPr>
                <w:sz w:val="20"/>
              </w:rPr>
              <w:t>(€)</w:t>
            </w:r>
          </w:p>
        </w:tc>
        <w:tc>
          <w:tcPr>
            <w:tcW w:w="790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10AEB294" w14:textId="77777777" w:rsidR="00984434" w:rsidRDefault="00393D3F" w:rsidP="00532A82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Συνολική δαπάνη στην αρχική διάρκεια της σύμβασης</w:t>
            </w:r>
            <w:r>
              <w:rPr>
                <w:sz w:val="20"/>
              </w:rPr>
              <w:t xml:space="preserve"> (€)</w:t>
            </w:r>
          </w:p>
        </w:tc>
        <w:tc>
          <w:tcPr>
            <w:tcW w:w="790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190582A1" w14:textId="0C229C97" w:rsidR="00984434" w:rsidRDefault="00393D3F" w:rsidP="00532A82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>Δαπάνη για παράταση της σύμβασης κατά ένα έτος</w:t>
            </w:r>
          </w:p>
          <w:p w14:paraId="03710A12" w14:textId="77777777" w:rsidR="00984434" w:rsidRDefault="00393D3F" w:rsidP="00532A82">
            <w:pPr>
              <w:spacing w:after="0"/>
              <w:ind w:left="0" w:right="30" w:firstLine="0"/>
              <w:jc w:val="center"/>
            </w:pPr>
            <w:r>
              <w:rPr>
                <w:sz w:val="20"/>
              </w:rPr>
              <w:t>(€)</w:t>
            </w:r>
          </w:p>
        </w:tc>
        <w:tc>
          <w:tcPr>
            <w:tcW w:w="790" w:type="pct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E7E6E6"/>
          </w:tcPr>
          <w:p w14:paraId="229C1521" w14:textId="26DDF64B" w:rsidR="00984434" w:rsidRDefault="00393D3F" w:rsidP="00532A82">
            <w:pPr>
              <w:spacing w:after="0" w:line="272" w:lineRule="auto"/>
              <w:ind w:left="0" w:firstLine="0"/>
              <w:jc w:val="center"/>
            </w:pPr>
            <w:r>
              <w:rPr>
                <w:sz w:val="20"/>
              </w:rPr>
              <w:t>Συνολική δαπάνη με επαύξηση διάρκειας</w:t>
            </w:r>
          </w:p>
          <w:p w14:paraId="58E35C7E" w14:textId="2C3E5FE2" w:rsidR="00984434" w:rsidRDefault="00393D3F" w:rsidP="00532A82">
            <w:pPr>
              <w:spacing w:after="12"/>
              <w:ind w:left="85" w:firstLine="0"/>
              <w:jc w:val="center"/>
            </w:pPr>
            <w:r>
              <w:rPr>
                <w:sz w:val="20"/>
              </w:rPr>
              <w:t>σύμβασης κατά ένα έτος</w:t>
            </w:r>
          </w:p>
          <w:p w14:paraId="25602EE2" w14:textId="6FF12343" w:rsidR="00984434" w:rsidRDefault="00393D3F" w:rsidP="00532A82">
            <w:pPr>
              <w:spacing w:after="0"/>
              <w:ind w:left="0" w:right="34" w:firstLine="0"/>
              <w:jc w:val="center"/>
            </w:pPr>
            <w:r>
              <w:rPr>
                <w:sz w:val="20"/>
              </w:rPr>
              <w:t>(€)</w:t>
            </w:r>
          </w:p>
        </w:tc>
      </w:tr>
      <w:tr w:rsidR="00984434" w14:paraId="654BE858" w14:textId="77777777" w:rsidTr="00532A82">
        <w:trPr>
          <w:trHeight w:val="300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1363AF8A" w14:textId="77777777" w:rsidR="00984434" w:rsidRDefault="00393D3F" w:rsidP="00532A82">
            <w:pPr>
              <w:spacing w:after="0"/>
              <w:ind w:left="0" w:right="30" w:firstLine="0"/>
              <w:jc w:val="center"/>
            </w:pPr>
            <w:r>
              <w:rPr>
                <w:sz w:val="20"/>
              </w:rPr>
              <w:t>[1]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2520D7B" w14:textId="77777777" w:rsidR="00984434" w:rsidRDefault="00393D3F" w:rsidP="00532A82">
            <w:pPr>
              <w:spacing w:after="0"/>
              <w:ind w:left="0" w:right="34" w:firstLine="0"/>
              <w:jc w:val="center"/>
            </w:pPr>
            <w:r>
              <w:rPr>
                <w:sz w:val="20"/>
              </w:rPr>
              <w:t>[2]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50DC2B68" w14:textId="77777777" w:rsidR="00984434" w:rsidRDefault="00393D3F" w:rsidP="00532A82">
            <w:pPr>
              <w:spacing w:after="0"/>
              <w:ind w:left="0" w:right="34" w:firstLine="0"/>
              <w:jc w:val="center"/>
            </w:pPr>
            <w:r>
              <w:rPr>
                <w:sz w:val="20"/>
              </w:rPr>
              <w:t>[3]=4*[2]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297A1B36" w14:textId="77777777" w:rsidR="00984434" w:rsidRDefault="00393D3F" w:rsidP="00532A82">
            <w:pPr>
              <w:spacing w:after="0"/>
              <w:ind w:left="0" w:right="33" w:firstLine="0"/>
              <w:jc w:val="center"/>
            </w:pPr>
            <w:r>
              <w:rPr>
                <w:sz w:val="20"/>
              </w:rPr>
              <w:t xml:space="preserve">[4] </w:t>
            </w:r>
            <w:r>
              <w:rPr>
                <w:sz w:val="20"/>
                <w:vertAlign w:val="superscript"/>
              </w:rPr>
              <w:t>(4)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shd w:val="clear" w:color="auto" w:fill="E7E6E6"/>
          </w:tcPr>
          <w:p w14:paraId="4C72A5B5" w14:textId="77777777" w:rsidR="00984434" w:rsidRDefault="00393D3F" w:rsidP="00532A82">
            <w:pPr>
              <w:spacing w:after="0"/>
              <w:ind w:left="0" w:right="33" w:firstLine="0"/>
              <w:jc w:val="center"/>
            </w:pPr>
            <w:r>
              <w:rPr>
                <w:sz w:val="20"/>
              </w:rPr>
              <w:t>[5]=[3]+[4]</w:t>
            </w:r>
          </w:p>
        </w:tc>
      </w:tr>
      <w:tr w:rsidR="00984434" w14:paraId="2FEEC063" w14:textId="77777777" w:rsidTr="00532A82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14:paraId="2C1D5EC6" w14:textId="77777777" w:rsidR="00984434" w:rsidRDefault="00393D3F" w:rsidP="00532A82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μισθοδοσίας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98D7F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62A7D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8BFDE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7445AC45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4B38765F" w14:textId="77777777" w:rsidTr="00532A82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14:paraId="75577066" w14:textId="77777777" w:rsidR="00984434" w:rsidRDefault="00393D3F" w:rsidP="00532A82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προσφοράς μηχανολογικού εξοπλισμού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00279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BBAE4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D9BFC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5D06069C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7B4D899C" w14:textId="77777777" w:rsidTr="00532A82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14:paraId="50220356" w14:textId="77777777" w:rsidR="00984434" w:rsidRDefault="00393D3F" w:rsidP="00532A82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καυσίμων μηχανολογικού εξοπλισμού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6D881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C93AD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9F9EA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0B4543FA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508E912E" w14:textId="77777777" w:rsidTr="00532A82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14:paraId="68A523ED" w14:textId="77777777" w:rsidR="00984434" w:rsidRDefault="00393D3F" w:rsidP="00532A82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συντήρησης μηχανολογικού εξοπλισμού</w:t>
            </w:r>
            <w:r>
              <w:rPr>
                <w:sz w:val="20"/>
                <w:vertAlign w:val="superscript"/>
              </w:rPr>
              <w:t xml:space="preserve"> (1)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0177D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1C876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43D98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045BCB30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5D3D837B" w14:textId="77777777" w:rsidTr="00532A82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14:paraId="08647A04" w14:textId="77777777" w:rsidR="00984434" w:rsidRDefault="00393D3F" w:rsidP="00532A82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Κόστος παρελκομένων (καρότσια οδοκαθαριστών) </w:t>
            </w: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998F0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CEC7B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1E8F47D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50F83607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5C5593F6" w14:textId="77777777" w:rsidTr="00532A82">
        <w:trPr>
          <w:trHeight w:val="523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vAlign w:val="center"/>
          </w:tcPr>
          <w:p w14:paraId="1BE9F6D4" w14:textId="77777777" w:rsidR="00984434" w:rsidRDefault="00393D3F" w:rsidP="00532A82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Κόστος αναλωσίμων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EE121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F9F15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6B848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545858DA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663E3D63" w14:textId="77777777" w:rsidTr="00532A82">
        <w:trPr>
          <w:trHeight w:val="522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13" w:space="0" w:color="000000"/>
              <w:right w:val="single" w:sz="7" w:space="0" w:color="000000"/>
            </w:tcBorders>
            <w:shd w:val="clear" w:color="auto" w:fill="E7E6E6"/>
            <w:vAlign w:val="center"/>
          </w:tcPr>
          <w:p w14:paraId="5A1A2C5E" w14:textId="77777777" w:rsidR="00984434" w:rsidRDefault="00393D3F" w:rsidP="00532A82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 xml:space="preserve">Κόστος πλαστικών κάδων απορριμμάτων </w:t>
            </w:r>
            <w:r>
              <w:rPr>
                <w:sz w:val="20"/>
                <w:vertAlign w:val="superscript"/>
              </w:rPr>
              <w:t>(3)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3924F07C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92A92D2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E7E6E6"/>
          </w:tcPr>
          <w:p w14:paraId="514F70F5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21" w:space="0" w:color="000000"/>
            </w:tcBorders>
          </w:tcPr>
          <w:p w14:paraId="6FAD4BB4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510EBC1A" w14:textId="77777777" w:rsidTr="00532A82">
        <w:trPr>
          <w:trHeight w:val="349"/>
        </w:trPr>
        <w:tc>
          <w:tcPr>
            <w:tcW w:w="1840" w:type="pct"/>
            <w:tcBorders>
              <w:top w:val="single" w:sz="13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7CC5E8AF" w14:textId="77777777" w:rsidR="00984434" w:rsidRDefault="00393D3F" w:rsidP="00532A82">
            <w:pPr>
              <w:spacing w:after="0"/>
              <w:ind w:left="0" w:right="31" w:firstLine="0"/>
              <w:jc w:val="center"/>
            </w:pPr>
            <w:r>
              <w:rPr>
                <w:sz w:val="20"/>
              </w:rPr>
              <w:t>Σύνολα προσφοράς χωρίς ΦΠΑ (Α):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C8D17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D8D95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D9259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42945F09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6D419D56" w14:textId="77777777" w:rsidTr="00532A82">
        <w:trPr>
          <w:trHeight w:val="262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</w:tcPr>
          <w:p w14:paraId="3D531780" w14:textId="77777777" w:rsidR="00984434" w:rsidRDefault="00393D3F" w:rsidP="00532A82">
            <w:pPr>
              <w:spacing w:after="0"/>
              <w:ind w:left="0" w:right="30" w:firstLine="0"/>
              <w:jc w:val="center"/>
            </w:pPr>
            <w:r>
              <w:rPr>
                <w:sz w:val="20"/>
              </w:rPr>
              <w:t>ΦΠΑ 24%: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94C1D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9BA5E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F8D14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</w:tcPr>
          <w:p w14:paraId="38B40571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6572D69D" w14:textId="77777777" w:rsidTr="00532A82">
        <w:trPr>
          <w:trHeight w:val="272"/>
        </w:trPr>
        <w:tc>
          <w:tcPr>
            <w:tcW w:w="1840" w:type="pct"/>
            <w:tcBorders>
              <w:top w:val="single" w:sz="7" w:space="0" w:color="000000"/>
              <w:left w:val="single" w:sz="21" w:space="0" w:color="000000"/>
              <w:bottom w:val="single" w:sz="13" w:space="0" w:color="000000"/>
              <w:right w:val="single" w:sz="7" w:space="0" w:color="000000"/>
            </w:tcBorders>
            <w:shd w:val="clear" w:color="auto" w:fill="E7E6E6"/>
          </w:tcPr>
          <w:p w14:paraId="093DCB8E" w14:textId="77777777" w:rsidR="00984434" w:rsidRDefault="00393D3F" w:rsidP="00532A82">
            <w:pPr>
              <w:spacing w:after="0"/>
              <w:ind w:left="0" w:right="31" w:firstLine="0"/>
              <w:jc w:val="center"/>
            </w:pPr>
            <w:r>
              <w:rPr>
                <w:sz w:val="20"/>
              </w:rPr>
              <w:t>Σύνολα προσφοράς με ΦΠΑ:</w:t>
            </w: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22B6BBDD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5751C661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14:paraId="773460CF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21" w:space="0" w:color="000000"/>
            </w:tcBorders>
          </w:tcPr>
          <w:p w14:paraId="2F72E2C8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78DED6B5" w14:textId="77777777" w:rsidTr="00532A82">
        <w:trPr>
          <w:trHeight w:val="274"/>
        </w:trPr>
        <w:tc>
          <w:tcPr>
            <w:tcW w:w="1840" w:type="pct"/>
            <w:tcBorders>
              <w:top w:val="single" w:sz="13" w:space="0" w:color="000000"/>
              <w:left w:val="single" w:sz="21" w:space="0" w:color="000000"/>
              <w:bottom w:val="single" w:sz="13" w:space="0" w:color="000000"/>
              <w:right w:val="nil"/>
            </w:tcBorders>
            <w:shd w:val="clear" w:color="auto" w:fill="E7E6E6"/>
          </w:tcPr>
          <w:p w14:paraId="01A03B93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E7E6E6"/>
          </w:tcPr>
          <w:p w14:paraId="7B1A3783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E7E6E6"/>
          </w:tcPr>
          <w:p w14:paraId="37D096E0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nil"/>
              <w:bottom w:val="single" w:sz="13" w:space="0" w:color="000000"/>
              <w:right w:val="nil"/>
            </w:tcBorders>
            <w:shd w:val="clear" w:color="auto" w:fill="E7E6E6"/>
          </w:tcPr>
          <w:p w14:paraId="5838DF2C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  <w:tc>
          <w:tcPr>
            <w:tcW w:w="790" w:type="pct"/>
            <w:tcBorders>
              <w:top w:val="single" w:sz="13" w:space="0" w:color="000000"/>
              <w:left w:val="nil"/>
              <w:bottom w:val="single" w:sz="13" w:space="0" w:color="000000"/>
              <w:right w:val="single" w:sz="21" w:space="0" w:color="000000"/>
            </w:tcBorders>
            <w:shd w:val="clear" w:color="auto" w:fill="E7E6E6"/>
          </w:tcPr>
          <w:p w14:paraId="18D685FC" w14:textId="77777777" w:rsidR="00984434" w:rsidRDefault="00984434" w:rsidP="00532A82">
            <w:pPr>
              <w:spacing w:after="160"/>
              <w:ind w:left="0" w:firstLine="0"/>
              <w:jc w:val="center"/>
            </w:pPr>
          </w:p>
        </w:tc>
      </w:tr>
      <w:tr w:rsidR="00984434" w14:paraId="54E911C6" w14:textId="77777777" w:rsidTr="00532A82">
        <w:trPr>
          <w:trHeight w:val="274"/>
        </w:trPr>
        <w:tc>
          <w:tcPr>
            <w:tcW w:w="1840" w:type="pct"/>
            <w:tcBorders>
              <w:top w:val="single" w:sz="13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14:paraId="17DFC682" w14:textId="77777777" w:rsidR="00984434" w:rsidRDefault="00393D3F" w:rsidP="00532A82">
            <w:pPr>
              <w:spacing w:after="0"/>
              <w:ind w:left="0" w:right="66" w:firstLine="0"/>
              <w:jc w:val="center"/>
            </w:pPr>
            <w:r>
              <w:rPr>
                <w:sz w:val="20"/>
              </w:rPr>
              <w:t>Σύνολα προϋπολογισμού χωρίς ΦΠΑ (Β):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14:paraId="7ECF1A4D" w14:textId="77777777" w:rsidR="00984434" w:rsidRDefault="00393D3F" w:rsidP="00532A82">
            <w:pPr>
              <w:spacing w:after="0"/>
              <w:ind w:left="0" w:right="70" w:firstLine="0"/>
              <w:jc w:val="center"/>
            </w:pPr>
            <w:r>
              <w:rPr>
                <w:sz w:val="20"/>
              </w:rPr>
              <w:t>3.340.013,82 €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14:paraId="6A30FB33" w14:textId="77777777" w:rsidR="00984434" w:rsidRDefault="00393D3F" w:rsidP="00532A82">
            <w:pPr>
              <w:spacing w:after="0"/>
              <w:ind w:left="0" w:right="70" w:firstLine="0"/>
              <w:jc w:val="center"/>
            </w:pPr>
            <w:r>
              <w:rPr>
                <w:sz w:val="20"/>
              </w:rPr>
              <w:t>13.360.055,29 €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21" w:space="0" w:color="000000"/>
              <w:right w:val="single" w:sz="7" w:space="0" w:color="000000"/>
            </w:tcBorders>
            <w:shd w:val="clear" w:color="auto" w:fill="E7E6E6"/>
          </w:tcPr>
          <w:p w14:paraId="7421BDD9" w14:textId="77777777" w:rsidR="00984434" w:rsidRDefault="00393D3F" w:rsidP="00532A82">
            <w:pPr>
              <w:spacing w:after="0"/>
              <w:ind w:left="0" w:right="70" w:firstLine="0"/>
              <w:jc w:val="center"/>
            </w:pPr>
            <w:r>
              <w:rPr>
                <w:sz w:val="20"/>
              </w:rPr>
              <w:t>3.305.213,82 €</w:t>
            </w:r>
          </w:p>
        </w:tc>
        <w:tc>
          <w:tcPr>
            <w:tcW w:w="790" w:type="pct"/>
            <w:tcBorders>
              <w:top w:val="single" w:sz="13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shd w:val="clear" w:color="auto" w:fill="E7E6E6"/>
          </w:tcPr>
          <w:p w14:paraId="4D7D245E" w14:textId="77777777" w:rsidR="00984434" w:rsidRDefault="00393D3F" w:rsidP="00532A82">
            <w:pPr>
              <w:spacing w:after="0"/>
              <w:ind w:left="0" w:right="69" w:firstLine="0"/>
              <w:jc w:val="center"/>
            </w:pPr>
            <w:r>
              <w:rPr>
                <w:sz w:val="20"/>
              </w:rPr>
              <w:t>16.665.269,12 €</w:t>
            </w:r>
          </w:p>
        </w:tc>
      </w:tr>
    </w:tbl>
    <w:p w14:paraId="0C5BBACA" w14:textId="77777777" w:rsidR="00984434" w:rsidRDefault="00393D3F" w:rsidP="00532A82">
      <w:pPr>
        <w:pStyle w:val="2"/>
      </w:pPr>
      <w:r>
        <w:t>Παρατηρήσεις</w:t>
      </w:r>
    </w:p>
    <w:p w14:paraId="36199367" w14:textId="77777777" w:rsidR="00984434" w:rsidRDefault="00393D3F" w:rsidP="00532A82">
      <w:pPr>
        <w:ind w:left="-5" w:right="1503"/>
      </w:pPr>
      <w:r>
        <w:t>•</w:t>
      </w:r>
      <w:r>
        <w:t xml:space="preserve"> Τα γραμμοσκιασμένα πεδία δεν συμπληρώνονται και δεν τροποποιούνται από τον ενδιαφερόμενο</w:t>
      </w:r>
    </w:p>
    <w:p w14:paraId="0E389CDB" w14:textId="77777777" w:rsidR="00984434" w:rsidRDefault="00393D3F" w:rsidP="00532A82">
      <w:pPr>
        <w:numPr>
          <w:ilvl w:val="0"/>
          <w:numId w:val="1"/>
        </w:numPr>
        <w:ind w:right="1503" w:hanging="173"/>
      </w:pPr>
      <w:r>
        <w:t>Μεταφέρεται το αντίστοιχο συνολικό ποσό χωρίς ΦΠΑ του Πίνακα ΠΡΟ-ΣΤ</w:t>
      </w:r>
    </w:p>
    <w:p w14:paraId="2CE62725" w14:textId="77777777" w:rsidR="00984434" w:rsidRDefault="00393D3F" w:rsidP="00532A82">
      <w:pPr>
        <w:numPr>
          <w:ilvl w:val="0"/>
          <w:numId w:val="1"/>
        </w:numPr>
        <w:spacing w:after="0" w:line="352" w:lineRule="auto"/>
        <w:ind w:right="1503" w:hanging="173"/>
      </w:pPr>
      <w:r>
        <w:t xml:space="preserve">Συμπληρώνεται το προσφερόμενο ποσό στη στήλη [2] για το σύνολο των παρελκομένων με βάση τους όρους της διακήρυξης ανηγμένο στην αρχική διάρκεια της σύμβασης </w:t>
      </w:r>
      <w:r>
        <w:rPr>
          <w:vertAlign w:val="superscript"/>
        </w:rPr>
        <w:t>(3)</w:t>
      </w:r>
      <w:r>
        <w:t xml:space="preserve"> Συμπληρώνεται το προσφερόμενο ποσό στη στήλη [3] για το σύνολο των κάδων με βάση τους όρους της</w:t>
      </w:r>
      <w:r>
        <w:t xml:space="preserve"> διακήρυξης, ανηγμένο στην αρχική διάρκεια της σύμβασης</w:t>
      </w:r>
    </w:p>
    <w:p w14:paraId="14788904" w14:textId="10E2AA18" w:rsidR="00984434" w:rsidRDefault="00393D3F" w:rsidP="00532A82">
      <w:pPr>
        <w:ind w:left="-5" w:right="1503"/>
      </w:pPr>
      <w:r>
        <w:rPr>
          <w:vertAlign w:val="superscript"/>
        </w:rPr>
        <w:t>(4)</w:t>
      </w:r>
      <w:r>
        <w:t xml:space="preserve"> Μεταφέρονται τα αντίστοιχα ποσά της στήλης [2] ή προσφέρονται μικρότερα.</w:t>
      </w:r>
    </w:p>
    <w:p w14:paraId="6F2D185F" w14:textId="77777777" w:rsidR="00984434" w:rsidRDefault="00393D3F" w:rsidP="00532A82">
      <w:pPr>
        <w:spacing w:after="5"/>
        <w:ind w:left="3061" w:firstLine="0"/>
        <w:jc w:val="center"/>
      </w:pPr>
      <w:r>
        <w:rPr>
          <w:sz w:val="20"/>
        </w:rPr>
        <w:t>Ημερομηνία …...../…..../20…..</w:t>
      </w:r>
    </w:p>
    <w:p w14:paraId="300CDE03" w14:textId="77777777" w:rsidR="00984434" w:rsidRDefault="00393D3F" w:rsidP="00532A82">
      <w:pPr>
        <w:pStyle w:val="1"/>
        <w:spacing w:after="0"/>
        <w:ind w:left="3059"/>
        <w:jc w:val="center"/>
      </w:pPr>
      <w:r>
        <w:rPr>
          <w:sz w:val="20"/>
        </w:rPr>
        <w:t>Ο ΠΡΟΣΦΕΡΩΝ</w:t>
      </w:r>
    </w:p>
    <w:sectPr w:rsidR="00984434" w:rsidSect="00532A82">
      <w:pgSz w:w="16838" w:h="11906" w:orient="landscape" w:code="9"/>
      <w:pgMar w:top="510" w:right="510" w:bottom="510" w:left="510" w:header="17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7BF5"/>
    <w:multiLevelType w:val="hybridMultilevel"/>
    <w:tmpl w:val="89004306"/>
    <w:lvl w:ilvl="0" w:tplc="D01A32B6">
      <w:start w:val="1"/>
      <w:numFmt w:val="decimal"/>
      <w:lvlText w:val="(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AA2F44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12CFD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60478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1A6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B27EC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AA51A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65A6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6145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34"/>
    <w:rsid w:val="00393D3F"/>
    <w:rsid w:val="00532A82"/>
    <w:rsid w:val="009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76B0"/>
  <w15:docId w15:val="{93551332-E958-4835-9A08-C75C5EB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6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4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27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51797794B2D3F40A8978524CC2023C2" ma:contentTypeVersion="6" ma:contentTypeDescription="Δημιουργία νέου εγγράφου" ma:contentTypeScope="" ma:versionID="0973baa7e9e55e70448f1a11cc4b3cf7">
  <xsd:schema xmlns:xsd="http://www.w3.org/2001/XMLSchema" xmlns:xs="http://www.w3.org/2001/XMLSchema" xmlns:p="http://schemas.microsoft.com/office/2006/metadata/properties" xmlns:ns3="b73d47bc-1bb7-4e68-83a7-0344094e5002" targetNamespace="http://schemas.microsoft.com/office/2006/metadata/properties" ma:root="true" ma:fieldsID="d31471df0cb824a403a8f209a4ca2f1a" ns3:_="">
    <xsd:import namespace="b73d47bc-1bb7-4e68-83a7-0344094e5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47bc-1bb7-4e68-83a7-0344094e5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06F2F-5017-4F7E-AC0B-D89C0BCC9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d47bc-1bb7-4e68-83a7-0344094e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66A7E-057C-4CF3-B661-7A3E9AF9F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3DE-DB93-41CA-AED8-E2931CBFF405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b73d47bc-1bb7-4e68-83a7-0344094e5002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Ï—ÎµÎ»Î¹ÎºÎ± Ï…ÎºÎ¿Ï–Ï•Î¹Î´Î¹Î± 2019-ÎœÎŁÎ¤Î‚ ÎﬂÎ£-Î´Ï•Îµ20_19.xlsx</dc:title>
  <dc:subject/>
  <dc:creator>skaso</dc:creator>
  <cp:keywords/>
  <cp:lastModifiedBy>na</cp:lastModifiedBy>
  <cp:revision>4</cp:revision>
  <dcterms:created xsi:type="dcterms:W3CDTF">2019-12-16T07:29:00Z</dcterms:created>
  <dcterms:modified xsi:type="dcterms:W3CDTF">2019-12-16T08:12:00Z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0x010100551797794B2D3F40A8978524CC2023C2</vt:lpwstr>
  </property>
</Properties>
</file>