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A" w:rsidRDefault="00A7058A" w:rsidP="00A7058A">
      <w:pPr>
        <w:pStyle w:val="1"/>
        <w:spacing w:after="82"/>
        <w:jc w:val="left"/>
      </w:pPr>
      <w:bookmarkStart w:id="0" w:name="_GoBack"/>
      <w:bookmarkEnd w:id="0"/>
      <w:r w:rsidRPr="00532A82">
        <w:rPr>
          <w:b/>
          <w:bCs/>
        </w:rPr>
        <w:t>ΔΗΜΟΣ ΧΕΡΣΟΝΗΣΟΥ</w:t>
      </w:r>
      <w:r>
        <w:tab/>
      </w:r>
      <w:r w:rsidRPr="00532A82">
        <w:t xml:space="preserve">                                                                                      </w:t>
      </w:r>
      <w:r>
        <w:t xml:space="preserve">ΤΙΤΛΟΣ: </w:t>
      </w:r>
      <w:r w:rsidRPr="00532A82">
        <w:rPr>
          <w:b/>
          <w:bCs/>
        </w:rPr>
        <w:t>ΑΠΟΚΟΜΙΔΗ ΑΠΟΡΡΙΜΜΑΤΩΝ ΚΑΙ ΚΑΘΑΡΙΟΤΗΤΑ ΚΟΙΝΟΧΡΗΣΤΩΝ ΧΩΡΩΝ ΔΗΜΟΥ ΧΕΡΣΟΝΗΣΟΥ</w:t>
      </w:r>
    </w:p>
    <w:p w:rsidR="00A7058A" w:rsidRDefault="00A7058A" w:rsidP="00A7058A">
      <w:pPr>
        <w:spacing w:after="0"/>
        <w:ind w:left="2" w:firstLine="0"/>
        <w:jc w:val="center"/>
      </w:pPr>
      <w:r>
        <w:rPr>
          <w:sz w:val="20"/>
        </w:rPr>
        <w:t>Πίνακας ΠΡΟ-Α: Συνολικό προσφερόμενο κόστος υπηρεσιών</w:t>
      </w:r>
    </w:p>
    <w:tbl>
      <w:tblPr>
        <w:tblStyle w:val="TableGrid"/>
        <w:tblW w:w="5000" w:type="pct"/>
        <w:tblInd w:w="0" w:type="dxa"/>
        <w:tblCellMar>
          <w:top w:w="49" w:type="dxa"/>
          <w:left w:w="36" w:type="dxa"/>
          <w:right w:w="2" w:type="dxa"/>
        </w:tblCellMar>
        <w:tblLook w:val="04A0" w:firstRow="1" w:lastRow="0" w:firstColumn="1" w:lastColumn="0" w:noHBand="0" w:noVBand="1"/>
      </w:tblPr>
      <w:tblGrid>
        <w:gridCol w:w="5844"/>
        <w:gridCol w:w="2509"/>
        <w:gridCol w:w="2509"/>
        <w:gridCol w:w="2509"/>
        <w:gridCol w:w="2509"/>
      </w:tblGrid>
      <w:tr w:rsidR="00A7058A" w:rsidTr="00CE0F5E">
        <w:trPr>
          <w:trHeight w:val="1048"/>
        </w:trPr>
        <w:tc>
          <w:tcPr>
            <w:tcW w:w="1840" w:type="pct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>ΠΑΡΑΜΕΤΡΟΣ ΚΟΣΤΟΥΣ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>Ετήσια δαπάνη 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Συνολική δαπάνη στην αρχική διάρκεια της σύμβασης 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>Δαπάνη για παράταση της σύμβασης κατά ένα έτος</w:t>
            </w:r>
          </w:p>
          <w:p w:rsidR="00A7058A" w:rsidRDefault="00A7058A" w:rsidP="00CE0F5E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>Συνολική δαπάνη με επαύξηση διάρκειας</w:t>
            </w:r>
          </w:p>
          <w:p w:rsidR="00A7058A" w:rsidRDefault="00A7058A" w:rsidP="00CE0F5E">
            <w:pPr>
              <w:spacing w:after="12"/>
              <w:ind w:left="85" w:firstLine="0"/>
              <w:jc w:val="center"/>
            </w:pPr>
            <w:r>
              <w:rPr>
                <w:sz w:val="20"/>
              </w:rPr>
              <w:t>σύμβασης κατά ένα έτος</w:t>
            </w:r>
          </w:p>
          <w:p w:rsidR="00A7058A" w:rsidRDefault="00A7058A" w:rsidP="00CE0F5E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(€)</w:t>
            </w:r>
          </w:p>
        </w:tc>
      </w:tr>
      <w:tr w:rsidR="00A7058A" w:rsidTr="00CE0F5E">
        <w:trPr>
          <w:trHeight w:val="300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[1]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[2]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[3]=4*[2]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 xml:space="preserve">[4] </w:t>
            </w:r>
            <w:r>
              <w:rPr>
                <w:sz w:val="20"/>
                <w:vertAlign w:val="superscript"/>
              </w:rPr>
              <w:t>(4)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>[5]=[3]+[4]</w:t>
            </w: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μισθοδοσίας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προσφοράς μηχανολογικού εξοπλισμού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καυσίμων μηχανολογικού εξοπλισμού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συντήρησης μηχανολογικού εξοπλισμού</w:t>
            </w:r>
            <w:r>
              <w:rPr>
                <w:sz w:val="20"/>
                <w:vertAlign w:val="superscript"/>
              </w:rPr>
              <w:t xml:space="preserve"> (1)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Κόστος </w:t>
            </w:r>
            <w:proofErr w:type="spellStart"/>
            <w:r>
              <w:rPr>
                <w:sz w:val="20"/>
              </w:rPr>
              <w:t>παρελκομένων</w:t>
            </w:r>
            <w:proofErr w:type="spellEnd"/>
            <w:r>
              <w:rPr>
                <w:sz w:val="20"/>
              </w:rPr>
              <w:t xml:space="preserve"> (καρότσια οδοκαθαριστών) </w:t>
            </w: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αναλωσίμων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52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A7058A" w:rsidRDefault="00A7058A" w:rsidP="00CE0F5E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Κόστος πλαστικών κάδων απορριμμάτων 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349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1" w:firstLine="0"/>
              <w:jc w:val="center"/>
            </w:pPr>
            <w:r>
              <w:rPr>
                <w:sz w:val="20"/>
              </w:rPr>
              <w:t>Σύνολα προσφοράς χωρίς ΦΠΑ (Α):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26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ΦΠΑ 24%: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27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31" w:firstLine="0"/>
              <w:jc w:val="center"/>
            </w:pPr>
            <w:r>
              <w:rPr>
                <w:sz w:val="20"/>
              </w:rPr>
              <w:t>Σύνολα προσφοράς με ΦΠΑ: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21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274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13" w:space="0" w:color="000000"/>
              <w:right w:val="nil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single" w:sz="21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160"/>
              <w:ind w:left="0" w:firstLine="0"/>
              <w:jc w:val="center"/>
            </w:pPr>
          </w:p>
        </w:tc>
      </w:tr>
      <w:tr w:rsidR="00A7058A" w:rsidTr="00CE0F5E">
        <w:trPr>
          <w:trHeight w:val="274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66" w:firstLine="0"/>
              <w:jc w:val="center"/>
            </w:pPr>
            <w:r>
              <w:rPr>
                <w:sz w:val="20"/>
              </w:rPr>
              <w:t>Σύνολα προϋπολογισμού χωρίς ΦΠΑ (Β):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3.340.013,82 €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13.360.055,29 €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3.305.213,82 €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0"/>
              <w:ind w:left="0" w:right="69" w:firstLine="0"/>
              <w:jc w:val="center"/>
            </w:pPr>
            <w:r>
              <w:rPr>
                <w:sz w:val="20"/>
              </w:rPr>
              <w:t>16.665.269,12 €</w:t>
            </w:r>
          </w:p>
        </w:tc>
      </w:tr>
    </w:tbl>
    <w:p w:rsidR="00A7058A" w:rsidRDefault="00A7058A" w:rsidP="00A7058A">
      <w:pPr>
        <w:pStyle w:val="2"/>
      </w:pPr>
      <w:r>
        <w:t>Παρατηρήσεις</w:t>
      </w:r>
    </w:p>
    <w:p w:rsidR="00A7058A" w:rsidRDefault="00A7058A" w:rsidP="00A7058A">
      <w:pPr>
        <w:ind w:left="-5" w:right="1503"/>
      </w:pPr>
      <w:r>
        <w:t xml:space="preserve">• Τα </w:t>
      </w:r>
      <w:proofErr w:type="spellStart"/>
      <w:r>
        <w:t>γραμμοσκιασμένα</w:t>
      </w:r>
      <w:proofErr w:type="spellEnd"/>
      <w:r>
        <w:t xml:space="preserve"> πεδία δεν συμπληρώνονται και δεν τροποποιούνται από τον ενδιαφερόμενο</w:t>
      </w:r>
    </w:p>
    <w:p w:rsidR="00A7058A" w:rsidRDefault="00A7058A" w:rsidP="00A7058A">
      <w:pPr>
        <w:numPr>
          <w:ilvl w:val="0"/>
          <w:numId w:val="1"/>
        </w:numPr>
        <w:ind w:right="1503" w:hanging="173"/>
      </w:pPr>
      <w:r>
        <w:t>Μεταφέρεται το αντίστοιχο συνολικό ποσό χωρίς ΦΠΑ του Πίνακα ΠΡΟ-ΣΤ</w:t>
      </w:r>
    </w:p>
    <w:p w:rsidR="00A7058A" w:rsidRDefault="00A7058A" w:rsidP="00A7058A">
      <w:pPr>
        <w:numPr>
          <w:ilvl w:val="0"/>
          <w:numId w:val="1"/>
        </w:numPr>
        <w:spacing w:after="0" w:line="352" w:lineRule="auto"/>
        <w:ind w:right="1503" w:hanging="173"/>
      </w:pPr>
      <w:r>
        <w:t xml:space="preserve">Συμπληρώνεται το προσφερόμενο ποσό στη στήλη [2] για το σύνολο των </w:t>
      </w:r>
      <w:proofErr w:type="spellStart"/>
      <w:r>
        <w:t>παρελκομένων</w:t>
      </w:r>
      <w:proofErr w:type="spellEnd"/>
      <w:r>
        <w:t xml:space="preserve"> με βάση τους όρους της διακήρυξης </w:t>
      </w:r>
      <w:proofErr w:type="spellStart"/>
      <w:r>
        <w:t>ανηγμένο</w:t>
      </w:r>
      <w:proofErr w:type="spellEnd"/>
      <w:r>
        <w:t xml:space="preserve"> στην αρχική διάρκεια της σύμβασης </w:t>
      </w:r>
      <w:r>
        <w:rPr>
          <w:vertAlign w:val="superscript"/>
        </w:rPr>
        <w:t>(3)</w:t>
      </w:r>
      <w:r>
        <w:t xml:space="preserve"> Συμπληρώνεται το προσφερόμενο ποσό στη στήλη [3] για το σύνολο των κάδων με βάση τους όρους της διακήρυξης, </w:t>
      </w:r>
      <w:proofErr w:type="spellStart"/>
      <w:r>
        <w:t>ανηγμένο</w:t>
      </w:r>
      <w:proofErr w:type="spellEnd"/>
      <w:r>
        <w:t xml:space="preserve"> στην αρχική διάρκεια της σύμβασης</w:t>
      </w:r>
    </w:p>
    <w:p w:rsidR="00A7058A" w:rsidRDefault="00A7058A" w:rsidP="00A7058A">
      <w:pPr>
        <w:ind w:left="-5" w:right="1503"/>
      </w:pPr>
      <w:r>
        <w:rPr>
          <w:vertAlign w:val="superscript"/>
        </w:rPr>
        <w:t>(4)</w:t>
      </w:r>
      <w:r>
        <w:t xml:space="preserve"> Μεταφέρονται τα αντίστοιχα ποσά της στήλης [2] ή προσφέρονται μικρότερα.</w:t>
      </w:r>
    </w:p>
    <w:p w:rsidR="00A7058A" w:rsidRDefault="00A7058A" w:rsidP="00A7058A">
      <w:pPr>
        <w:spacing w:after="5"/>
        <w:ind w:left="3061" w:firstLine="0"/>
        <w:jc w:val="center"/>
      </w:pPr>
      <w:r>
        <w:rPr>
          <w:sz w:val="20"/>
        </w:rPr>
        <w:t>Ημερομηνία …...../…..../20…..</w:t>
      </w:r>
    </w:p>
    <w:p w:rsidR="00A7058A" w:rsidRDefault="00A7058A" w:rsidP="00A7058A">
      <w:pPr>
        <w:pStyle w:val="1"/>
        <w:spacing w:after="0"/>
        <w:ind w:left="3059"/>
        <w:jc w:val="center"/>
      </w:pPr>
      <w:r>
        <w:rPr>
          <w:sz w:val="20"/>
        </w:rPr>
        <w:t>Ο ΠΡΟΣΦΕΡΩΝ</w:t>
      </w:r>
    </w:p>
    <w:p w:rsidR="00A7058A" w:rsidRDefault="00A7058A" w:rsidP="00A7058A">
      <w:pPr>
        <w:tabs>
          <w:tab w:val="right" w:pos="14582"/>
        </w:tabs>
        <w:spacing w:after="16"/>
        <w:ind w:left="0" w:firstLine="0"/>
      </w:pPr>
    </w:p>
    <w:p w:rsidR="00A7058A" w:rsidRDefault="00A7058A" w:rsidP="00A7058A">
      <w:pPr>
        <w:tabs>
          <w:tab w:val="right" w:pos="14582"/>
        </w:tabs>
        <w:spacing w:after="16"/>
        <w:ind w:left="0" w:firstLine="0"/>
      </w:pPr>
      <w:r>
        <w:lastRenderedPageBreak/>
        <w:t>ΔΗΜΟΣ ΧΕΡΣΟΝΗΣΟΥ</w:t>
      </w:r>
      <w:r>
        <w:tab/>
        <w:t>ΤΙΤΛΟΣ: ΑΠΟΚΟΜΙΔΗ ΑΠΟΡΡΙΜΜΑΤΩΝ ΚΑΙ ΚΑΘΑΡΙΟΤΗΤΑ ΚΟΙΝΟΧΡΗΣΤΩΝ ΧΩΡΩΝ ΔΗΜΟΥ</w:t>
      </w:r>
      <w:r w:rsidRPr="00575017">
        <w:t xml:space="preserve"> </w:t>
      </w:r>
      <w:r>
        <w:t>ΧΕΡΣΟΝΗΣΟΥ</w:t>
      </w:r>
    </w:p>
    <w:p w:rsidR="00A7058A" w:rsidRDefault="00A7058A" w:rsidP="00A7058A">
      <w:pPr>
        <w:tabs>
          <w:tab w:val="right" w:pos="14582"/>
        </w:tabs>
        <w:spacing w:after="16"/>
        <w:ind w:left="0" w:firstLine="0"/>
      </w:pPr>
    </w:p>
    <w:p w:rsidR="00A7058A" w:rsidRDefault="00A7058A" w:rsidP="00A7058A">
      <w:pPr>
        <w:ind w:left="2" w:firstLine="0"/>
      </w:pPr>
      <w:r>
        <w:rPr>
          <w:sz w:val="21"/>
        </w:rPr>
        <w:t>Πίνακας ΠΡΟ-Β: Ονομαστικές προσφερόμενες τιμές μηχανολογικού εξοπλισμού (χωρίς ΦΠΑ)</w:t>
      </w:r>
    </w:p>
    <w:tbl>
      <w:tblPr>
        <w:tblStyle w:val="TableGrid"/>
        <w:tblW w:w="5000" w:type="pct"/>
        <w:tblInd w:w="0" w:type="dxa"/>
        <w:tblCellMar>
          <w:top w:w="53" w:type="dxa"/>
          <w:left w:w="35" w:type="dxa"/>
        </w:tblCellMar>
        <w:tblLook w:val="04A0" w:firstRow="1" w:lastRow="0" w:firstColumn="1" w:lastColumn="0" w:noHBand="0" w:noVBand="1"/>
      </w:tblPr>
      <w:tblGrid>
        <w:gridCol w:w="5313"/>
        <w:gridCol w:w="2643"/>
        <w:gridCol w:w="2643"/>
        <w:gridCol w:w="2643"/>
        <w:gridCol w:w="2639"/>
      </w:tblGrid>
      <w:tr w:rsidR="00A7058A" w:rsidTr="00CE0F5E">
        <w:trPr>
          <w:trHeight w:val="882"/>
        </w:trPr>
        <w:tc>
          <w:tcPr>
            <w:tcW w:w="1673" w:type="pct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0" w:firstLine="0"/>
              <w:jc w:val="center"/>
            </w:pPr>
            <w:r>
              <w:rPr>
                <w:sz w:val="21"/>
              </w:rPr>
              <w:t>ΠΕΡΙΓΡΑΦΗ ΜΗΧΑΝΟΛΟΓΙΚΟΥ ΕΞΟΠΛΙΣΜΟΥ*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  <w:jc w:val="center"/>
            </w:pPr>
            <w:r>
              <w:rPr>
                <w:sz w:val="21"/>
              </w:rPr>
              <w:t>Συντ. παλαιότητας κόστους αγοράς</w:t>
            </w:r>
            <w:r>
              <w:rPr>
                <w:sz w:val="21"/>
                <w:vertAlign w:val="superscript"/>
              </w:rPr>
              <w:t>(1)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spacing w:after="76"/>
              <w:ind w:left="0" w:right="31" w:firstLine="0"/>
              <w:jc w:val="center"/>
            </w:pPr>
            <w:r>
              <w:rPr>
                <w:sz w:val="21"/>
              </w:rPr>
              <w:t xml:space="preserve">Παλαιότητα </w:t>
            </w:r>
          </w:p>
          <w:p w:rsidR="00A7058A" w:rsidRDefault="00A7058A" w:rsidP="00CE0F5E">
            <w:pPr>
              <w:ind w:left="152" w:firstLine="0"/>
            </w:pPr>
            <w:r>
              <w:rPr>
                <w:sz w:val="21"/>
              </w:rPr>
              <w:t>εξοπλισμού</w:t>
            </w:r>
            <w:r>
              <w:rPr>
                <w:sz w:val="21"/>
                <w:vertAlign w:val="superscript"/>
              </w:rPr>
              <w:t>(2)</w:t>
            </w:r>
            <w:r>
              <w:rPr>
                <w:sz w:val="21"/>
              </w:rPr>
              <w:t xml:space="preserve">  </w:t>
            </w:r>
            <w:r>
              <w:rPr>
                <w:sz w:val="17"/>
              </w:rPr>
              <w:t>(μήνες)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47" w:firstLine="0"/>
              <w:jc w:val="both"/>
            </w:pPr>
            <w:r>
              <w:rPr>
                <w:sz w:val="21"/>
              </w:rPr>
              <w:t>Ετήσια απόσβεση</w:t>
            </w:r>
            <w:r>
              <w:rPr>
                <w:sz w:val="21"/>
                <w:vertAlign w:val="superscript"/>
              </w:rPr>
              <w:t>(3)</w:t>
            </w:r>
            <w:r>
              <w:rPr>
                <w:sz w:val="21"/>
              </w:rPr>
              <w:t xml:space="preserve"> </w:t>
            </w:r>
            <w:r>
              <w:rPr>
                <w:sz w:val="17"/>
              </w:rPr>
              <w:t>(€)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  <w:jc w:val="center"/>
            </w:pPr>
            <w:r>
              <w:rPr>
                <w:sz w:val="21"/>
              </w:rPr>
              <w:t xml:space="preserve">Προσφερόμενη ετήσια μοναδιαία τιμή </w:t>
            </w:r>
            <w:r>
              <w:rPr>
                <w:sz w:val="21"/>
                <w:vertAlign w:val="superscript"/>
              </w:rPr>
              <w:t>(4)</w:t>
            </w:r>
          </w:p>
        </w:tc>
      </w:tr>
      <w:tr w:rsidR="00A7058A" w:rsidTr="00CE0F5E">
        <w:trPr>
          <w:trHeight w:val="27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3" w:firstLine="0"/>
              <w:jc w:val="center"/>
            </w:pPr>
            <w:r>
              <w:rPr>
                <w:sz w:val="21"/>
              </w:rPr>
              <w:t>[1]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4" w:firstLine="0"/>
              <w:jc w:val="center"/>
            </w:pPr>
            <w:r>
              <w:rPr>
                <w:sz w:val="21"/>
              </w:rPr>
              <w:t>[2]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6" w:firstLine="0"/>
              <w:jc w:val="center"/>
            </w:pPr>
            <w:r>
              <w:rPr>
                <w:sz w:val="21"/>
              </w:rPr>
              <w:t>[3]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3" w:firstLine="0"/>
              <w:jc w:val="center"/>
            </w:pPr>
            <w:r>
              <w:rPr>
                <w:sz w:val="21"/>
              </w:rPr>
              <w:t>[4]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right="35" w:firstLine="0"/>
              <w:jc w:val="center"/>
            </w:pPr>
            <w:r>
              <w:rPr>
                <w:sz w:val="21"/>
              </w:rPr>
              <w:t>[5]&lt;=[4]</w:t>
            </w: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Απορριμματοφόρο 22κμ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Απορριμματοφόρο 16κμ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Απορριμματοφόρο 16κμ (Κατ. I ή 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Απορριμματοφόρο 2-3κμ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Απορριμματοφόρο 1,5-2κμ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Πλυντήριο κάδων 6κμ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Πλυντήριο κάδων 3-4κμ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Μηχανοκίνητο σάρωθρο 6κμ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Μηχανοκίνητο σάρωθρο 7-8κμ (Κατ.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3,5tn (</w:t>
            </w:r>
            <w:proofErr w:type="spellStart"/>
            <w:r>
              <w:rPr>
                <w:sz w:val="21"/>
              </w:rPr>
              <w:t>Κατ.I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 xml:space="preserve">Μικρός φορτωτής τύπου </w:t>
            </w:r>
            <w:proofErr w:type="spellStart"/>
            <w:r>
              <w:rPr>
                <w:sz w:val="21"/>
              </w:rPr>
              <w:t>bobcat</w:t>
            </w:r>
            <w:proofErr w:type="spellEnd"/>
            <w:r>
              <w:rPr>
                <w:sz w:val="21"/>
              </w:rPr>
              <w:t xml:space="preserve"> (Κατ. III)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20tn (Κατ. III)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  <w:tr w:rsidR="00A7058A" w:rsidTr="00CE0F5E">
        <w:trPr>
          <w:trHeight w:val="388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22" w:space="0" w:color="000000"/>
              <w:right w:val="single" w:sz="8" w:space="0" w:color="000000"/>
            </w:tcBorders>
            <w:shd w:val="clear" w:color="auto" w:fill="E7E6E6"/>
          </w:tcPr>
          <w:p w:rsidR="00A7058A" w:rsidRDefault="00A7058A" w:rsidP="00CE0F5E">
            <w:pPr>
              <w:ind w:left="0" w:firstLine="0"/>
            </w:pPr>
            <w:r>
              <w:rPr>
                <w:sz w:val="21"/>
              </w:rPr>
              <w:t>Εφεδρικό απορριμματοφόρο 16κμ (Κατ. I ή 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:rsidR="00A7058A" w:rsidRDefault="00A7058A" w:rsidP="00CE0F5E">
            <w:pPr>
              <w:spacing w:after="160"/>
              <w:ind w:left="0" w:firstLine="0"/>
            </w:pPr>
          </w:p>
        </w:tc>
      </w:tr>
    </w:tbl>
    <w:p w:rsidR="00A7058A" w:rsidRDefault="00A7058A" w:rsidP="00A7058A">
      <w:pPr>
        <w:pStyle w:val="1"/>
      </w:pPr>
      <w:r>
        <w:t>Παρατηρήσεις</w:t>
      </w:r>
    </w:p>
    <w:p w:rsidR="00A7058A" w:rsidRDefault="00A7058A" w:rsidP="00A7058A">
      <w:pPr>
        <w:spacing w:after="34"/>
      </w:pPr>
      <w:r>
        <w:t xml:space="preserve">•Τα </w:t>
      </w:r>
      <w:proofErr w:type="spellStart"/>
      <w:r>
        <w:t>γραμμοσκιασμένα</w:t>
      </w:r>
      <w:proofErr w:type="spellEnd"/>
      <w:r>
        <w:t xml:space="preserve"> πεδία δεν συμπληρώνονται και δεν τροποποιούνται από τον ενδιαφερόμενο *Κατηγορίες εξοπλισμού:</w:t>
      </w:r>
    </w:p>
    <w:p w:rsidR="00A7058A" w:rsidRDefault="00A7058A" w:rsidP="00A7058A">
      <w:pPr>
        <w:spacing w:after="33"/>
        <w:ind w:right="10344"/>
      </w:pPr>
      <w:r>
        <w:t xml:space="preserve">Κατ. I: κατηγορία εκπεμπόμενων ρύπων </w:t>
      </w:r>
      <w:proofErr w:type="spellStart"/>
      <w:r>
        <w:t>Euro</w:t>
      </w:r>
      <w:proofErr w:type="spellEnd"/>
      <w:r>
        <w:t xml:space="preserve"> VI(6) Κατ. II: κατηγορία εκπεμπόμενων ρύπων </w:t>
      </w:r>
      <w:proofErr w:type="spellStart"/>
      <w:r>
        <w:t>Euro</w:t>
      </w:r>
      <w:proofErr w:type="spellEnd"/>
      <w:r>
        <w:t xml:space="preserve"> V(5)</w:t>
      </w:r>
    </w:p>
    <w:p w:rsidR="00A7058A" w:rsidRDefault="00A7058A" w:rsidP="00A7058A">
      <w:r>
        <w:t>Κατ. III: οποιαδήποτε κατηγορία εκπεμπόμενων ρύπων</w:t>
      </w:r>
    </w:p>
    <w:p w:rsidR="00A7058A" w:rsidRDefault="00A7058A" w:rsidP="00A7058A">
      <w:pPr>
        <w:pStyle w:val="a3"/>
        <w:numPr>
          <w:ilvl w:val="0"/>
          <w:numId w:val="2"/>
        </w:numPr>
        <w:ind w:left="137"/>
      </w:pPr>
      <w:r>
        <w:t xml:space="preserve">  </w:t>
      </w:r>
      <w:r>
        <w:t xml:space="preserve"> Επιλέγεται από τον Πίνακα 2.1Α του προϋπολογισμού της υπ' αριθμ. ΔΠΕ20/2019 μελέτης</w:t>
      </w:r>
    </w:p>
    <w:p w:rsidR="00A7058A" w:rsidRDefault="00A7058A" w:rsidP="00A7058A">
      <w:pPr>
        <w:pStyle w:val="a3"/>
        <w:numPr>
          <w:ilvl w:val="0"/>
          <w:numId w:val="2"/>
        </w:numPr>
        <w:ind w:left="137"/>
      </w:pPr>
      <w:r>
        <w:t xml:space="preserve"> </w:t>
      </w:r>
      <w:r>
        <w:t xml:space="preserve"> Συμπληρώνεται η παλαιότητα του μέσου κατά την ημερομηνία του διαγωνισμού. Διαστήματα μεγαλύτερα των (15) ημερών λογίζονται ως πλήρης μήνας. </w:t>
      </w:r>
    </w:p>
    <w:p w:rsidR="00A7058A" w:rsidRDefault="00A7058A" w:rsidP="00A7058A">
      <w:pPr>
        <w:pStyle w:val="a3"/>
        <w:numPr>
          <w:ilvl w:val="0"/>
          <w:numId w:val="2"/>
        </w:numPr>
        <w:ind w:left="137"/>
      </w:pPr>
      <w:r>
        <w:t xml:space="preserve"> </w:t>
      </w:r>
      <w:r>
        <w:t xml:space="preserve"> Οι τιμές μεταφέρονται από τον πίνακα ΠΡΟ-Β1.</w:t>
      </w:r>
    </w:p>
    <w:p w:rsidR="00A7058A" w:rsidRDefault="00A7058A" w:rsidP="00A7058A">
      <w:pPr>
        <w:spacing w:after="39"/>
        <w:ind w:left="137"/>
      </w:pPr>
      <w:r>
        <w:t xml:space="preserve"> Οι τιμές μεταφέρονται στον πίνακα ΠΡΟ-Γ. Πρέπει να είναι μικρότερες ή ίσες με τις αντίστοιχες τιμές της στήλης [4].</w:t>
      </w:r>
    </w:p>
    <w:p w:rsidR="00A7058A" w:rsidRDefault="00A7058A" w:rsidP="00A7058A">
      <w:pPr>
        <w:spacing w:after="8"/>
        <w:ind w:left="2465" w:firstLine="0"/>
        <w:jc w:val="center"/>
      </w:pPr>
      <w:r>
        <w:rPr>
          <w:sz w:val="21"/>
        </w:rPr>
        <w:t>Ημερομηνία …...../…..../20…..</w:t>
      </w:r>
      <w:r>
        <w:rPr>
          <w:sz w:val="21"/>
        </w:rPr>
        <w:t xml:space="preserve">  </w:t>
      </w:r>
      <w:r>
        <w:rPr>
          <w:sz w:val="21"/>
        </w:rPr>
        <w:t>Ο ΠΡΟΣΦΕΡΩΝ</w:t>
      </w:r>
    </w:p>
    <w:p w:rsidR="006E3272" w:rsidRDefault="006E3272" w:rsidP="006E3272">
      <w:pPr>
        <w:tabs>
          <w:tab w:val="right" w:pos="14645"/>
        </w:tabs>
        <w:spacing w:after="194"/>
        <w:rPr>
          <w:sz w:val="15"/>
        </w:rPr>
      </w:pPr>
      <w:r>
        <w:rPr>
          <w:sz w:val="15"/>
        </w:rPr>
        <w:lastRenderedPageBreak/>
        <w:t>ΔΗΜΟΣ ΧΕΡΣΟΝΗΣΟΥ</w:t>
      </w:r>
      <w:r>
        <w:rPr>
          <w:sz w:val="15"/>
        </w:rPr>
        <w:tab/>
        <w:t>ΤΙΤΛΟΣ: ΑΠΟΚΟΜΙΔΗ ΑΠΟΡΡΙΜΜΑΤΩΝ ΚΑΙ ΚΑΘΑΡΙΟΤΗΤΑ ΚΟΙΝΟΧΡΗΣΤΩΝ ΧΩΡΩΝ ΔΗΜΟΥ ΧΕΡΣΟΝΗΣΟΥ</w:t>
      </w:r>
    </w:p>
    <w:p w:rsidR="006E3272" w:rsidRDefault="006E3272" w:rsidP="006E3272">
      <w:pPr>
        <w:tabs>
          <w:tab w:val="right" w:pos="14645"/>
        </w:tabs>
        <w:spacing w:after="194"/>
      </w:pPr>
    </w:p>
    <w:p w:rsidR="006E3272" w:rsidRDefault="006E3272" w:rsidP="006E3272">
      <w:pPr>
        <w:spacing w:after="0"/>
        <w:ind w:left="2"/>
      </w:pPr>
      <w:r>
        <w:rPr>
          <w:sz w:val="17"/>
        </w:rPr>
        <w:t>ΠΡΟ-Β1: Υπολογισμός μοναδιαίων αποσβέσεων μηχανολογικού εξοπλισμού (χωρίς ΦΠΑ)</w:t>
      </w:r>
    </w:p>
    <w:tbl>
      <w:tblPr>
        <w:tblStyle w:val="TableGrid"/>
        <w:tblW w:w="5000" w:type="pct"/>
        <w:tblInd w:w="0" w:type="dxa"/>
        <w:tblCellMar>
          <w:top w:w="47" w:type="dxa"/>
          <w:left w:w="30" w:type="dxa"/>
        </w:tblCellMar>
        <w:tblLook w:val="04A0" w:firstRow="1" w:lastRow="0" w:firstColumn="1" w:lastColumn="0" w:noHBand="0" w:noVBand="1"/>
      </w:tblPr>
      <w:tblGrid>
        <w:gridCol w:w="2875"/>
        <w:gridCol w:w="1472"/>
        <w:gridCol w:w="1472"/>
        <w:gridCol w:w="1472"/>
        <w:gridCol w:w="1190"/>
        <w:gridCol w:w="1472"/>
        <w:gridCol w:w="1472"/>
        <w:gridCol w:w="1472"/>
        <w:gridCol w:w="1494"/>
        <w:gridCol w:w="1472"/>
      </w:tblGrid>
      <w:tr w:rsidR="006E3272" w:rsidTr="00CE0F5E">
        <w:trPr>
          <w:trHeight w:val="1061"/>
        </w:trPr>
        <w:tc>
          <w:tcPr>
            <w:tcW w:w="90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jc w:val="center"/>
            </w:pPr>
            <w:r>
              <w:rPr>
                <w:sz w:val="17"/>
              </w:rPr>
              <w:t>ΠΕΡΙΓΡΑΦΗ ΜΗΧΑΝΟΛΟΓΙΚΟΥ ΕΞΟΠΛΙΣΜΟΥ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jc w:val="center"/>
            </w:pPr>
            <w:r>
              <w:rPr>
                <w:sz w:val="17"/>
              </w:rPr>
              <w:t>Κόστος αγοράς καινούργιου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left="7" w:firstLine="27"/>
              <w:jc w:val="center"/>
            </w:pPr>
            <w:r>
              <w:rPr>
                <w:sz w:val="17"/>
              </w:rPr>
              <w:t xml:space="preserve">Συντ. παλαιότητας κόστους αγοράς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left="68"/>
            </w:pPr>
            <w:r>
              <w:rPr>
                <w:sz w:val="17"/>
              </w:rPr>
              <w:t>Κόστος μέσου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firstLine="27"/>
              <w:jc w:val="center"/>
            </w:pPr>
            <w:r>
              <w:rPr>
                <w:sz w:val="17"/>
              </w:rPr>
              <w:t>Έτη απόσβεσης καινούργιου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7"/>
              <w:jc w:val="center"/>
            </w:pPr>
            <w:r>
              <w:rPr>
                <w:sz w:val="17"/>
              </w:rPr>
              <w:t xml:space="preserve">Παλαιότητα </w:t>
            </w:r>
          </w:p>
          <w:p w:rsidR="006E3272" w:rsidRDefault="006E3272" w:rsidP="00CE0F5E">
            <w:pPr>
              <w:ind w:right="25"/>
              <w:jc w:val="center"/>
            </w:pPr>
            <w:r>
              <w:rPr>
                <w:sz w:val="14"/>
              </w:rPr>
              <w:t>(μήνες)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left="5" w:right="27"/>
              <w:jc w:val="center"/>
            </w:pPr>
            <w:r>
              <w:rPr>
                <w:sz w:val="17"/>
              </w:rPr>
              <w:t>Υπολειμματική αξία</w:t>
            </w:r>
            <w:r>
              <w:rPr>
                <w:sz w:val="14"/>
              </w:rPr>
              <w:t xml:space="preserve"> (% του κόστους αγοράς)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jc w:val="center"/>
            </w:pPr>
            <w:proofErr w:type="spellStart"/>
            <w:r>
              <w:rPr>
                <w:sz w:val="17"/>
              </w:rPr>
              <w:t>Αναπόσβεστη</w:t>
            </w:r>
            <w:proofErr w:type="spellEnd"/>
            <w:r>
              <w:rPr>
                <w:sz w:val="17"/>
              </w:rPr>
              <w:t xml:space="preserve"> αξία </w:t>
            </w:r>
            <w:r>
              <w:rPr>
                <w:sz w:val="14"/>
              </w:rPr>
              <w:t>(συνολική)</w:t>
            </w:r>
          </w:p>
        </w:tc>
        <w:tc>
          <w:tcPr>
            <w:tcW w:w="4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jc w:val="center"/>
            </w:pPr>
            <w:r>
              <w:rPr>
                <w:sz w:val="17"/>
              </w:rPr>
              <w:t>Μηνιαία απόσβεση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6E3272" w:rsidRDefault="006E3272" w:rsidP="00CE0F5E">
            <w:pPr>
              <w:spacing w:after="35" w:line="278" w:lineRule="auto"/>
              <w:jc w:val="center"/>
            </w:pPr>
            <w:r>
              <w:rPr>
                <w:sz w:val="17"/>
              </w:rPr>
              <w:t>Ετήσια απόσβεση</w:t>
            </w:r>
            <w:r>
              <w:rPr>
                <w:sz w:val="17"/>
                <w:vertAlign w:val="superscript"/>
              </w:rPr>
              <w:t xml:space="preserve">(2) </w:t>
            </w:r>
          </w:p>
          <w:p w:rsidR="006E3272" w:rsidRDefault="006E3272" w:rsidP="00CE0F5E">
            <w:pPr>
              <w:ind w:left="18" w:right="2"/>
              <w:jc w:val="center"/>
            </w:pPr>
            <w:r>
              <w:rPr>
                <w:sz w:val="14"/>
              </w:rPr>
              <w:t>(κατά τη διάρκεια της σύμβασης)</w:t>
            </w:r>
          </w:p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8"/>
              <w:jc w:val="center"/>
            </w:pPr>
            <w:r>
              <w:rPr>
                <w:sz w:val="17"/>
              </w:rPr>
              <w:t>[1]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6"/>
              <w:jc w:val="center"/>
            </w:pPr>
            <w:r>
              <w:rPr>
                <w:sz w:val="17"/>
              </w:rPr>
              <w:t>[2]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5"/>
              <w:jc w:val="center"/>
            </w:pPr>
            <w:r>
              <w:rPr>
                <w:sz w:val="17"/>
              </w:rPr>
              <w:t>[3]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5"/>
              <w:jc w:val="center"/>
            </w:pPr>
            <w:r>
              <w:rPr>
                <w:sz w:val="17"/>
              </w:rPr>
              <w:t>[4]=[2]*[3]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8"/>
              <w:jc w:val="center"/>
            </w:pPr>
            <w:r>
              <w:rPr>
                <w:sz w:val="17"/>
              </w:rPr>
              <w:t>[5]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[6]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8"/>
              <w:jc w:val="center"/>
            </w:pPr>
            <w:r>
              <w:rPr>
                <w:sz w:val="17"/>
              </w:rPr>
              <w:t>[7]=15%*[4]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5"/>
              <w:jc w:val="center"/>
            </w:pPr>
            <w:r>
              <w:rPr>
                <w:sz w:val="17"/>
              </w:rPr>
              <w:t>[8]=[4]-[7]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left="2"/>
              <w:jc w:val="both"/>
            </w:pPr>
            <w:r>
              <w:rPr>
                <w:sz w:val="17"/>
              </w:rPr>
              <w:t>[9]=(1/[5])*([8]/12)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6E3272" w:rsidRDefault="006E3272" w:rsidP="00CE0F5E">
            <w:pPr>
              <w:ind w:right="25"/>
              <w:jc w:val="center"/>
            </w:pPr>
            <w:r>
              <w:rPr>
                <w:sz w:val="17"/>
              </w:rPr>
              <w:t>[10]=12*[9]</w:t>
            </w:r>
          </w:p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Απορριμματοφόρο 22κμ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170.000,00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Απορριμματοφόρο 16κμ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Απορριμματοφόρο 16κμ (Κατ. I ή 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6"/>
              <w:jc w:val="center"/>
            </w:pPr>
            <w:r>
              <w:rPr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Απορριμματοφόρο 2-3κμ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7"/>
              <w:jc w:val="center"/>
            </w:pPr>
            <w:r>
              <w:rPr>
                <w:sz w:val="17"/>
              </w:rPr>
              <w:t>33.000,00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Απορριμματοφόρο 1,5-2κμ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6"/>
              <w:jc w:val="center"/>
            </w:pPr>
            <w:r>
              <w:rPr>
                <w:sz w:val="17"/>
              </w:rPr>
              <w:t>25.000,00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Πλυντήριο κάδων 6κμ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155.000,00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Πλυντήριο κάδων 3-4κμ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145.000,00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>Μηχανοκίνητο σάρωθρο 6κμ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5"/>
              <w:jc w:val="center"/>
            </w:pPr>
            <w:r>
              <w:rPr>
                <w:sz w:val="17"/>
              </w:rPr>
              <w:t>200.000,00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spacing w:after="13"/>
            </w:pPr>
            <w:r>
              <w:rPr>
                <w:sz w:val="17"/>
              </w:rPr>
              <w:t xml:space="preserve">Μηχανοκίνητο σάρωθρο 7-8κμ (Κατ. </w:t>
            </w:r>
          </w:p>
          <w:p w:rsidR="006E3272" w:rsidRDefault="006E3272" w:rsidP="00CE0F5E">
            <w:r>
              <w:rPr>
                <w:sz w:val="17"/>
              </w:rPr>
              <w:t>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225.000,00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 xml:space="preserve">Φορτηγό </w:t>
            </w:r>
            <w:proofErr w:type="spellStart"/>
            <w:r>
              <w:rPr>
                <w:sz w:val="17"/>
              </w:rPr>
              <w:t>μ.β</w:t>
            </w:r>
            <w:proofErr w:type="spellEnd"/>
            <w:r>
              <w:rPr>
                <w:sz w:val="17"/>
              </w:rPr>
              <w:t xml:space="preserve"> 3,5tn (Κατ.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7"/>
              <w:jc w:val="center"/>
            </w:pPr>
            <w:r>
              <w:rPr>
                <w:sz w:val="17"/>
              </w:rPr>
              <w:t>35.000,00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spacing w:after="13"/>
              <w:jc w:val="both"/>
            </w:pPr>
            <w:r>
              <w:rPr>
                <w:sz w:val="17"/>
              </w:rPr>
              <w:t xml:space="preserve">Μικρός φορτωτής τύπου </w:t>
            </w:r>
            <w:proofErr w:type="spellStart"/>
            <w:r>
              <w:rPr>
                <w:sz w:val="17"/>
              </w:rPr>
              <w:t>bobcat</w:t>
            </w:r>
            <w:proofErr w:type="spellEnd"/>
            <w:r>
              <w:rPr>
                <w:sz w:val="17"/>
              </w:rPr>
              <w:t xml:space="preserve"> (Κατ. </w:t>
            </w:r>
          </w:p>
          <w:p w:rsidR="006E3272" w:rsidRDefault="006E3272" w:rsidP="00CE0F5E">
            <w:r>
              <w:rPr>
                <w:sz w:val="17"/>
              </w:rPr>
              <w:t>III)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7"/>
              <w:jc w:val="center"/>
            </w:pPr>
            <w:r>
              <w:rPr>
                <w:sz w:val="17"/>
              </w:rPr>
              <w:t>60.000,00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r>
              <w:rPr>
                <w:sz w:val="17"/>
              </w:rPr>
              <w:t xml:space="preserve">Φορτηγό </w:t>
            </w:r>
            <w:proofErr w:type="spellStart"/>
            <w:r>
              <w:rPr>
                <w:sz w:val="17"/>
              </w:rPr>
              <w:t>μ.β</w:t>
            </w:r>
            <w:proofErr w:type="spellEnd"/>
            <w:r>
              <w:rPr>
                <w:sz w:val="17"/>
              </w:rPr>
              <w:t xml:space="preserve"> 20tn (Κατ. III)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7"/>
              <w:jc w:val="center"/>
            </w:pPr>
            <w:r>
              <w:rPr>
                <w:sz w:val="17"/>
              </w:rPr>
              <w:t>80.000,00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3272" w:rsidRDefault="006E3272" w:rsidP="00CE0F5E"/>
        </w:tc>
      </w:tr>
      <w:tr w:rsidR="006E3272" w:rsidTr="00CE0F5E">
        <w:trPr>
          <w:trHeight w:val="458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spacing w:after="13"/>
            </w:pPr>
            <w:r>
              <w:rPr>
                <w:sz w:val="17"/>
              </w:rPr>
              <w:t xml:space="preserve">Εφεδρικό απορριμματοφόρο 16κμ </w:t>
            </w:r>
          </w:p>
          <w:p w:rsidR="006E3272" w:rsidRDefault="006E3272" w:rsidP="00CE0F5E">
            <w:r>
              <w:rPr>
                <w:sz w:val="17"/>
              </w:rPr>
              <w:t>(Κατ. I ή 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3272" w:rsidRDefault="006E3272" w:rsidP="00CE0F5E">
            <w:pPr>
              <w:ind w:right="24"/>
              <w:jc w:val="center"/>
            </w:pPr>
            <w:r>
              <w:rPr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3272" w:rsidRDefault="006E3272" w:rsidP="00CE0F5E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E3272" w:rsidRDefault="006E3272" w:rsidP="00CE0F5E"/>
        </w:tc>
      </w:tr>
    </w:tbl>
    <w:p w:rsidR="006E3272" w:rsidRDefault="006E3272" w:rsidP="006E3272">
      <w:pPr>
        <w:spacing w:after="31"/>
      </w:pPr>
      <w:r>
        <w:rPr>
          <w:sz w:val="15"/>
        </w:rPr>
        <w:t>Κατηγορίες:</w:t>
      </w:r>
    </w:p>
    <w:p w:rsidR="006E3272" w:rsidRDefault="006E3272" w:rsidP="006E3272">
      <w:pPr>
        <w:spacing w:after="27"/>
        <w:ind w:left="-5" w:right="11227"/>
      </w:pPr>
      <w:r>
        <w:rPr>
          <w:sz w:val="15"/>
        </w:rPr>
        <w:t xml:space="preserve">Κατ. I: κατηγορία εκπεμπόμενων ρύπων </w:t>
      </w:r>
      <w:proofErr w:type="spellStart"/>
      <w:r>
        <w:rPr>
          <w:sz w:val="15"/>
        </w:rPr>
        <w:t>Euro</w:t>
      </w:r>
      <w:proofErr w:type="spellEnd"/>
      <w:r>
        <w:rPr>
          <w:sz w:val="15"/>
        </w:rPr>
        <w:t xml:space="preserve"> VI(6) Κατ. II: κατηγορία εκπεμπόμενων ρύπων </w:t>
      </w:r>
      <w:proofErr w:type="spellStart"/>
      <w:r>
        <w:rPr>
          <w:sz w:val="15"/>
        </w:rPr>
        <w:t>Euro</w:t>
      </w:r>
      <w:proofErr w:type="spellEnd"/>
      <w:r>
        <w:rPr>
          <w:sz w:val="15"/>
        </w:rPr>
        <w:t xml:space="preserve"> V(5)</w:t>
      </w:r>
    </w:p>
    <w:p w:rsidR="006E3272" w:rsidRDefault="006E3272" w:rsidP="006E3272">
      <w:pPr>
        <w:spacing w:after="41"/>
        <w:ind w:left="-5"/>
      </w:pPr>
      <w:r>
        <w:rPr>
          <w:sz w:val="15"/>
        </w:rPr>
        <w:t>Κατ. III: οποιαδήποτε κατηγορία εκπεμπόμενων ρύπων</w:t>
      </w:r>
    </w:p>
    <w:p w:rsidR="006E3272" w:rsidRDefault="006E3272" w:rsidP="006E3272">
      <w:pPr>
        <w:pStyle w:val="1"/>
      </w:pPr>
      <w:r>
        <w:t>Παρατηρήσεις</w:t>
      </w:r>
    </w:p>
    <w:p w:rsidR="006E3272" w:rsidRDefault="006E3272" w:rsidP="006E3272">
      <w:pPr>
        <w:spacing w:after="0"/>
        <w:ind w:left="-5"/>
      </w:pPr>
      <w:r>
        <w:rPr>
          <w:sz w:val="15"/>
        </w:rPr>
        <w:t xml:space="preserve">•Τα </w:t>
      </w:r>
      <w:proofErr w:type="spellStart"/>
      <w:r>
        <w:rPr>
          <w:sz w:val="15"/>
        </w:rPr>
        <w:t>γραμμοσκιασμένα</w:t>
      </w:r>
      <w:proofErr w:type="spellEnd"/>
      <w:r>
        <w:rPr>
          <w:sz w:val="15"/>
        </w:rPr>
        <w:t xml:space="preserve"> πεδία δεν συμπληρώνονται και δεν τροποποιούνται από τον ενδιαφερόμενο</w:t>
      </w:r>
    </w:p>
    <w:p w:rsidR="006E3272" w:rsidRDefault="006E3272" w:rsidP="006E3272">
      <w:pPr>
        <w:spacing w:after="0"/>
        <w:ind w:left="-5"/>
      </w:pPr>
      <w:r>
        <w:rPr>
          <w:sz w:val="10"/>
        </w:rPr>
        <w:t>(1)</w:t>
      </w:r>
    </w:p>
    <w:p w:rsidR="006E3272" w:rsidRDefault="006E3272" w:rsidP="006E3272">
      <w:pPr>
        <w:spacing w:after="0"/>
        <w:ind w:left="125"/>
      </w:pPr>
      <w:r>
        <w:rPr>
          <w:sz w:val="15"/>
        </w:rPr>
        <w:t xml:space="preserve"> Επιλέγεται από τον Πίνακα 2.1Α του προϋπολογισμού της υπ' αριθμ. ΔΠΕ20/2019 μελέτης</w:t>
      </w:r>
    </w:p>
    <w:p w:rsidR="006E3272" w:rsidRDefault="006E3272" w:rsidP="006E3272">
      <w:pPr>
        <w:spacing w:after="0"/>
        <w:ind w:left="-5"/>
      </w:pPr>
      <w:r>
        <w:rPr>
          <w:sz w:val="10"/>
        </w:rPr>
        <w:t>(2)</w:t>
      </w:r>
    </w:p>
    <w:p w:rsidR="006E3272" w:rsidRDefault="006E3272" w:rsidP="006E3272">
      <w:pPr>
        <w:spacing w:after="31"/>
        <w:ind w:left="125"/>
      </w:pPr>
      <w:r>
        <w:rPr>
          <w:sz w:val="15"/>
        </w:rPr>
        <w:t xml:space="preserve"> Οι τιμές μεταφέρονται στη στήλη [4] του πίνακα ΠΡΟ-Β.</w:t>
      </w:r>
    </w:p>
    <w:p w:rsidR="006E3272" w:rsidRDefault="006E3272" w:rsidP="006E3272">
      <w:pPr>
        <w:spacing w:after="6"/>
        <w:ind w:left="5137"/>
        <w:jc w:val="center"/>
      </w:pPr>
      <w:r>
        <w:rPr>
          <w:sz w:val="17"/>
        </w:rPr>
        <w:t>Ημερομηνία …...../…..../20…..</w:t>
      </w:r>
    </w:p>
    <w:p w:rsidR="006E3272" w:rsidRDefault="006E3272" w:rsidP="006E3272">
      <w:pPr>
        <w:spacing w:after="0"/>
        <w:ind w:left="5139"/>
        <w:jc w:val="center"/>
      </w:pPr>
      <w:r>
        <w:rPr>
          <w:sz w:val="17"/>
        </w:rPr>
        <w:t>Ο ΠΡΟΣΦΕΡΩΝ</w:t>
      </w:r>
    </w:p>
    <w:p w:rsidR="00494156" w:rsidRDefault="00494156" w:rsidP="00494156">
      <w:pPr>
        <w:pStyle w:val="1"/>
        <w:spacing w:after="183"/>
        <w:jc w:val="left"/>
      </w:pPr>
      <w:r>
        <w:lastRenderedPageBreak/>
        <w:t>ΔΗΜΟΣ ΧΕΡΣΟΝΗΣΟΥ</w:t>
      </w:r>
      <w:r>
        <w:tab/>
      </w:r>
      <w:r w:rsidRPr="00E65498">
        <w:t xml:space="preserve">                                                          </w:t>
      </w:r>
      <w:r>
        <w:t>ΤΙΤΛΟΣ: ΑΠΟΚΟΜΙΔΗ ΑΠΟΡΡΙΜΜΑΤΩΝ ΚΑΙ ΚΑΘΑΡΙΟΤΗΤΑ ΚΟΙΝΟΧΡΗΣΤΩΝ ΧΩΡΩΝ ΔΗΜΟΥ ΧΕΡΣΟΝΗΣΟΥ</w:t>
      </w:r>
    </w:p>
    <w:p w:rsidR="00494156" w:rsidRPr="00721A54" w:rsidRDefault="00494156" w:rsidP="00494156"/>
    <w:p w:rsidR="00494156" w:rsidRDefault="00494156" w:rsidP="00494156">
      <w:pPr>
        <w:spacing w:after="0"/>
        <w:ind w:left="2"/>
      </w:pPr>
      <w:r>
        <w:rPr>
          <w:sz w:val="21"/>
        </w:rPr>
        <w:t>Πίνακας ΠΡΟ-Γ: Συγκεντρωτικός πίνακας προσφερόμενων τιμών μηχανολογικού εξοπλισμού (χωρίς ΦΠΑ)</w:t>
      </w:r>
    </w:p>
    <w:tbl>
      <w:tblPr>
        <w:tblStyle w:val="TableGrid"/>
        <w:tblW w:w="5000" w:type="pct"/>
        <w:tblInd w:w="0" w:type="dxa"/>
        <w:tblCellMar>
          <w:top w:w="53" w:type="dxa"/>
          <w:left w:w="35" w:type="dxa"/>
          <w:right w:w="31" w:type="dxa"/>
        </w:tblCellMar>
        <w:tblLook w:val="04A0" w:firstRow="1" w:lastRow="0" w:firstColumn="1" w:lastColumn="0" w:noHBand="0" w:noVBand="1"/>
      </w:tblPr>
      <w:tblGrid>
        <w:gridCol w:w="5909"/>
        <w:gridCol w:w="2033"/>
        <w:gridCol w:w="3971"/>
        <w:gridCol w:w="3971"/>
      </w:tblGrid>
      <w:tr w:rsidR="00494156" w:rsidTr="00CE0F5E">
        <w:trPr>
          <w:trHeight w:val="647"/>
        </w:trPr>
        <w:tc>
          <w:tcPr>
            <w:tcW w:w="1860" w:type="pct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1"/>
              <w:jc w:val="center"/>
            </w:pPr>
            <w:r>
              <w:rPr>
                <w:sz w:val="21"/>
              </w:rPr>
              <w:t>ΠΕΡΙΓΡΑΦΗ ΜΗΧΑΝΟΛΟΓΙΚΟΥ ΕΞΟΠΛΙΣΜΟΥ*</w:t>
            </w:r>
          </w:p>
        </w:tc>
        <w:tc>
          <w:tcPr>
            <w:tcW w:w="64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23"/>
              <w:jc w:val="both"/>
            </w:pPr>
            <w:r>
              <w:rPr>
                <w:sz w:val="21"/>
              </w:rPr>
              <w:t>Αριθμός μέσων</w:t>
            </w:r>
          </w:p>
        </w:tc>
        <w:tc>
          <w:tcPr>
            <w:tcW w:w="125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1"/>
              </w:rPr>
              <w:t>Προσφερόμενη ετήσια μοναδιαία τιμή</w:t>
            </w:r>
            <w:r>
              <w:rPr>
                <w:sz w:val="21"/>
                <w:vertAlign w:val="superscript"/>
              </w:rPr>
              <w:t>(1)</w:t>
            </w:r>
          </w:p>
        </w:tc>
        <w:tc>
          <w:tcPr>
            <w:tcW w:w="125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1"/>
              </w:rPr>
              <w:t xml:space="preserve">Συνολική ετήσια προσφερόμενη δαπάνη </w:t>
            </w:r>
            <w:r>
              <w:rPr>
                <w:sz w:val="21"/>
                <w:vertAlign w:val="superscript"/>
              </w:rPr>
              <w:t>(2)</w:t>
            </w:r>
          </w:p>
        </w:tc>
      </w:tr>
      <w:tr w:rsidR="00494156" w:rsidTr="00CE0F5E">
        <w:trPr>
          <w:trHeight w:val="276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right="1"/>
              <w:jc w:val="center"/>
            </w:pPr>
            <w:r>
              <w:rPr>
                <w:sz w:val="21"/>
              </w:rPr>
              <w:t>[1]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1"/>
              <w:jc w:val="center"/>
            </w:pPr>
            <w:r>
              <w:rPr>
                <w:sz w:val="21"/>
              </w:rPr>
              <w:t>[2]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right="2"/>
              <w:jc w:val="center"/>
            </w:pPr>
            <w:r>
              <w:rPr>
                <w:sz w:val="21"/>
              </w:rPr>
              <w:t>[3]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:rsidR="00494156" w:rsidRDefault="00494156" w:rsidP="00CE0F5E">
            <w:pPr>
              <w:ind w:right="1"/>
              <w:jc w:val="center"/>
            </w:pPr>
            <w:r>
              <w:rPr>
                <w:sz w:val="21"/>
              </w:rPr>
              <w:t>[4]=[2]*[3]</w:t>
            </w:r>
          </w:p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Απορριμματοφόρο 22κμ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right="1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Απορριμματοφόρο 16κμ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right="1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Απορριμματοφόρο 16κμ (Κατ. I ή 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Απορριμματοφόρο 2-3κμ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2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Απορριμματοφόρο 1,5-2κμ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3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Πλυντήριο κάδων 6κμ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2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Πλυντήριο κάδων 3-4κμ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Μηχανοκίνητο σάρωθρο 6κμ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2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Μηχανοκίνητο σάρωθρο 7-8κμ (Κατ.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3,5tn (</w:t>
            </w:r>
            <w:proofErr w:type="spellStart"/>
            <w:r>
              <w:rPr>
                <w:sz w:val="21"/>
              </w:rPr>
              <w:t>Κατ.I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right="1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 xml:space="preserve">Μικρός φορτωτής τύπου </w:t>
            </w:r>
            <w:proofErr w:type="spellStart"/>
            <w:r>
              <w:rPr>
                <w:sz w:val="21"/>
              </w:rPr>
              <w:t>bobcat</w:t>
            </w:r>
            <w:proofErr w:type="spellEnd"/>
            <w:r>
              <w:rPr>
                <w:sz w:val="21"/>
              </w:rPr>
              <w:t xml:space="preserve"> (Κατ. III)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3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20tn (Κατ. III)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1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68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14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1"/>
              </w:rPr>
              <w:t>Εφεδρικό απορριμματοφόρο 16κμ (Κατ. I ή 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E7E6E6"/>
          </w:tcPr>
          <w:p w:rsidR="00494156" w:rsidRDefault="00494156" w:rsidP="00CE0F5E">
            <w:pPr>
              <w:ind w:left="3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94156" w:rsidRDefault="00494156" w:rsidP="00CE0F5E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22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552"/>
        </w:trPr>
        <w:tc>
          <w:tcPr>
            <w:tcW w:w="1860" w:type="pct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E7E6E6"/>
          </w:tcPr>
          <w:p w:rsidR="00494156" w:rsidRDefault="00494156" w:rsidP="00CE0F5E"/>
        </w:tc>
        <w:tc>
          <w:tcPr>
            <w:tcW w:w="640" w:type="pct"/>
            <w:tcBorders>
              <w:top w:val="single" w:sz="14" w:space="0" w:color="000000"/>
              <w:left w:val="nil"/>
              <w:bottom w:val="single" w:sz="22" w:space="0" w:color="000000"/>
              <w:right w:val="nil"/>
            </w:tcBorders>
            <w:shd w:val="clear" w:color="auto" w:fill="E7E6E6"/>
          </w:tcPr>
          <w:p w:rsidR="00494156" w:rsidRDefault="00494156" w:rsidP="00CE0F5E"/>
        </w:tc>
        <w:tc>
          <w:tcPr>
            <w:tcW w:w="1250" w:type="pct"/>
            <w:tcBorders>
              <w:top w:val="single" w:sz="14" w:space="0" w:color="000000"/>
              <w:left w:val="nil"/>
              <w:bottom w:val="single" w:sz="2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494156" w:rsidRDefault="00494156" w:rsidP="00CE0F5E">
            <w:pPr>
              <w:jc w:val="right"/>
            </w:pPr>
            <w:r>
              <w:rPr>
                <w:sz w:val="21"/>
              </w:rPr>
              <w:t>Σύνολο χωρίς ΦΠΑ</w:t>
            </w:r>
            <w:r>
              <w:rPr>
                <w:sz w:val="21"/>
                <w:vertAlign w:val="superscript"/>
              </w:rPr>
              <w:t>(2)</w:t>
            </w:r>
            <w:r>
              <w:rPr>
                <w:sz w:val="21"/>
              </w:rPr>
              <w:t>:</w:t>
            </w:r>
          </w:p>
        </w:tc>
        <w:tc>
          <w:tcPr>
            <w:tcW w:w="1250" w:type="pct"/>
            <w:tcBorders>
              <w:top w:val="single" w:sz="14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:rsidR="00494156" w:rsidRDefault="00494156" w:rsidP="00CE0F5E"/>
        </w:tc>
      </w:tr>
    </w:tbl>
    <w:p w:rsidR="00494156" w:rsidRDefault="00494156" w:rsidP="00494156">
      <w:pPr>
        <w:pStyle w:val="2"/>
      </w:pPr>
      <w:r>
        <w:t>Παρατηρήσεις</w:t>
      </w:r>
    </w:p>
    <w:p w:rsidR="00494156" w:rsidRDefault="00494156" w:rsidP="00494156">
      <w:pPr>
        <w:spacing w:after="38"/>
        <w:ind w:left="-5" w:right="6370"/>
      </w:pPr>
      <w:r>
        <w:rPr>
          <w:sz w:val="19"/>
        </w:rPr>
        <w:t xml:space="preserve">Τα </w:t>
      </w:r>
      <w:proofErr w:type="spellStart"/>
      <w:r>
        <w:rPr>
          <w:sz w:val="19"/>
        </w:rPr>
        <w:t>γραμμοσκιασμένα</w:t>
      </w:r>
      <w:proofErr w:type="spellEnd"/>
      <w:r>
        <w:rPr>
          <w:sz w:val="19"/>
        </w:rPr>
        <w:t xml:space="preserve"> πεδία δεν συμπληρώνονται από τον ενδιαφερόμενο *Κατηγορίες εξοπλισμού:</w:t>
      </w:r>
    </w:p>
    <w:p w:rsidR="00494156" w:rsidRDefault="00494156" w:rsidP="00494156">
      <w:pPr>
        <w:spacing w:after="38"/>
        <w:ind w:left="-5" w:right="8870"/>
      </w:pPr>
      <w:r>
        <w:rPr>
          <w:sz w:val="19"/>
        </w:rPr>
        <w:t xml:space="preserve">Κατ. I: κατηγορία εκπεμπόμενων ρύπων </w:t>
      </w:r>
      <w:proofErr w:type="spellStart"/>
      <w:r>
        <w:rPr>
          <w:sz w:val="19"/>
        </w:rPr>
        <w:t>Euro</w:t>
      </w:r>
      <w:proofErr w:type="spellEnd"/>
      <w:r>
        <w:rPr>
          <w:sz w:val="19"/>
        </w:rPr>
        <w:t xml:space="preserve"> VI(6) Κατ. II: κατηγορία εκπεμπόμενων ρύπων </w:t>
      </w:r>
      <w:proofErr w:type="spellStart"/>
      <w:r>
        <w:rPr>
          <w:sz w:val="19"/>
        </w:rPr>
        <w:t>Euro</w:t>
      </w:r>
      <w:proofErr w:type="spellEnd"/>
      <w:r>
        <w:rPr>
          <w:sz w:val="19"/>
        </w:rPr>
        <w:t xml:space="preserve"> V(5)</w:t>
      </w:r>
    </w:p>
    <w:p w:rsidR="00494156" w:rsidRDefault="00494156" w:rsidP="00494156">
      <w:pPr>
        <w:spacing w:after="0"/>
        <w:ind w:left="-5" w:right="6370"/>
      </w:pPr>
      <w:r>
        <w:rPr>
          <w:sz w:val="19"/>
        </w:rPr>
        <w:t>Κατ. III: οποιαδήποτε κατηγορία εκπεμπόμενων ρύπων</w:t>
      </w:r>
    </w:p>
    <w:p w:rsidR="00494156" w:rsidRDefault="00494156" w:rsidP="00494156">
      <w:pPr>
        <w:pStyle w:val="a3"/>
        <w:numPr>
          <w:ilvl w:val="0"/>
          <w:numId w:val="3"/>
        </w:numPr>
        <w:spacing w:after="0"/>
        <w:ind w:left="152" w:right="6370" w:hanging="10"/>
      </w:pPr>
      <w:r>
        <w:t xml:space="preserve"> </w:t>
      </w:r>
      <w:r w:rsidRPr="000D6274">
        <w:rPr>
          <w:sz w:val="19"/>
        </w:rPr>
        <w:t xml:space="preserve"> </w:t>
      </w:r>
      <w:proofErr w:type="spellStart"/>
      <w:r w:rsidRPr="000D6274">
        <w:rPr>
          <w:sz w:val="19"/>
        </w:rPr>
        <w:t>Μεταφέρoνται</w:t>
      </w:r>
      <w:proofErr w:type="spellEnd"/>
      <w:r w:rsidRPr="000D6274">
        <w:rPr>
          <w:sz w:val="19"/>
        </w:rPr>
        <w:t xml:space="preserve"> οι αντίστοιχες τιμές της στήλης [5] του πίνακα ΠΡΟ-Β</w:t>
      </w:r>
    </w:p>
    <w:p w:rsidR="00494156" w:rsidRDefault="00494156" w:rsidP="00494156">
      <w:pPr>
        <w:spacing w:after="0"/>
        <w:ind w:left="-5"/>
      </w:pPr>
      <w:r>
        <w:rPr>
          <w:sz w:val="13"/>
        </w:rPr>
        <w:t>(2)</w:t>
      </w:r>
      <w:r>
        <w:rPr>
          <w:sz w:val="19"/>
        </w:rPr>
        <w:t xml:space="preserve"> Το ποσό μεταφέρεται στη στήλη [2] του Πίνακα ΠΡΟ-Α </w:t>
      </w:r>
    </w:p>
    <w:p w:rsidR="00494156" w:rsidRDefault="00494156" w:rsidP="00494156">
      <w:pPr>
        <w:spacing w:after="8"/>
        <w:ind w:left="4898"/>
        <w:jc w:val="center"/>
      </w:pPr>
      <w:r>
        <w:rPr>
          <w:sz w:val="21"/>
        </w:rPr>
        <w:t>Ημερομηνία …...../…..../20…..Ο ΠΡΟΣΦΕΡΩΝ</w:t>
      </w:r>
    </w:p>
    <w:p w:rsidR="00A7058A" w:rsidRDefault="00A7058A"/>
    <w:p w:rsidR="00494156" w:rsidRDefault="00494156" w:rsidP="00494156">
      <w:pPr>
        <w:pStyle w:val="1"/>
        <w:spacing w:after="170"/>
        <w:jc w:val="left"/>
      </w:pPr>
      <w:r>
        <w:lastRenderedPageBreak/>
        <w:t>ΔΗΜΟΣ ΧΕΡΣΟΝΗΣΟΥ</w:t>
      </w:r>
      <w:r>
        <w:tab/>
      </w:r>
      <w:r w:rsidRPr="00074F99">
        <w:t xml:space="preserve">                                                                               </w:t>
      </w:r>
      <w:r>
        <w:t>ΤΙΤΛΟΣ: ΑΠΟΚΟΜΙΔΗ ΑΠΟΡΡΙΜΜΑΤΩΝ ΚΑΙ ΚΑΘΑΡΙΟΤΗΤΑ ΚΟΙΝΟΧΡΗΣΤΩΝ ΧΩΡΩΝ ΔΗΜΟΥ ΧΕΡΣΟΝΗΣΟΥ</w:t>
      </w:r>
    </w:p>
    <w:p w:rsidR="00494156" w:rsidRPr="00074F99" w:rsidRDefault="00494156" w:rsidP="00494156"/>
    <w:p w:rsidR="00494156" w:rsidRDefault="00494156" w:rsidP="00494156">
      <w:pPr>
        <w:spacing w:after="0"/>
        <w:ind w:left="2"/>
      </w:pPr>
      <w:r>
        <w:rPr>
          <w:sz w:val="20"/>
        </w:rPr>
        <w:t>Πίνακας ΠΡΟ-Δ: Προσφερόμενο ετήσιο μοναδιαίο κόστος καυσίμων μηχανολογικού εξοπλισμού</w:t>
      </w:r>
    </w:p>
    <w:tbl>
      <w:tblPr>
        <w:tblStyle w:val="TableGrid"/>
        <w:tblW w:w="5000" w:type="pct"/>
        <w:tblInd w:w="0" w:type="dxa"/>
        <w:tblCellMar>
          <w:top w:w="52" w:type="dxa"/>
          <w:left w:w="36" w:type="dxa"/>
          <w:right w:w="2" w:type="dxa"/>
        </w:tblCellMar>
        <w:tblLook w:val="04A0" w:firstRow="1" w:lastRow="0" w:firstColumn="1" w:lastColumn="0" w:noHBand="0" w:noVBand="1"/>
      </w:tblPr>
      <w:tblGrid>
        <w:gridCol w:w="3193"/>
        <w:gridCol w:w="1899"/>
        <w:gridCol w:w="1632"/>
        <w:gridCol w:w="1632"/>
        <w:gridCol w:w="2360"/>
        <w:gridCol w:w="1483"/>
        <w:gridCol w:w="1321"/>
        <w:gridCol w:w="2360"/>
      </w:tblGrid>
      <w:tr w:rsidR="00494156" w:rsidTr="00CE0F5E">
        <w:trPr>
          <w:trHeight w:val="1283"/>
        </w:trPr>
        <w:tc>
          <w:tcPr>
            <w:tcW w:w="1005" w:type="pct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0"/>
              </w:rPr>
              <w:t>ΠΕΡΙΓΡΑΦΗ ΜΗΧΑΝΟΛΟΓΙΚΟΥ ΕΞΟΠΛΙΣΜΟΥ</w:t>
            </w:r>
          </w:p>
        </w:tc>
        <w:tc>
          <w:tcPr>
            <w:tcW w:w="598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18"/>
              <w:ind w:right="34"/>
              <w:jc w:val="center"/>
            </w:pPr>
            <w:r>
              <w:rPr>
                <w:sz w:val="20"/>
              </w:rPr>
              <w:t xml:space="preserve">Ονομ. </w:t>
            </w:r>
          </w:p>
          <w:p w:rsidR="00494156" w:rsidRDefault="00494156" w:rsidP="00CE0F5E">
            <w:pPr>
              <w:spacing w:after="93"/>
              <w:ind w:right="33"/>
              <w:jc w:val="center"/>
            </w:pPr>
            <w:r>
              <w:rPr>
                <w:sz w:val="20"/>
              </w:rPr>
              <w:t>κατανάλωση</w:t>
            </w:r>
            <w:r>
              <w:rPr>
                <w:sz w:val="20"/>
                <w:vertAlign w:val="superscript"/>
              </w:rPr>
              <w:t xml:space="preserve">(1) </w:t>
            </w:r>
          </w:p>
          <w:p w:rsidR="00494156" w:rsidRDefault="00494156" w:rsidP="00CE0F5E">
            <w:pPr>
              <w:ind w:right="31"/>
              <w:jc w:val="center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  <w:r>
              <w:rPr>
                <w:sz w:val="20"/>
              </w:rPr>
              <w:t xml:space="preserve"> ή 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/h)</w:t>
            </w:r>
          </w:p>
        </w:tc>
        <w:tc>
          <w:tcPr>
            <w:tcW w:w="514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0"/>
              </w:rPr>
              <w:t>Μον. μέτρησης ονομ. κατανάλωσης</w:t>
            </w:r>
          </w:p>
        </w:tc>
        <w:tc>
          <w:tcPr>
            <w:tcW w:w="514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0"/>
              </w:rPr>
              <w:t xml:space="preserve">Ετήσια </w:t>
            </w:r>
            <w:proofErr w:type="spellStart"/>
            <w:r>
              <w:rPr>
                <w:sz w:val="20"/>
              </w:rPr>
              <w:t>χλμ</w:t>
            </w:r>
            <w:proofErr w:type="spellEnd"/>
            <w:r>
              <w:rPr>
                <w:sz w:val="20"/>
              </w:rPr>
              <w:t xml:space="preserve"> ή ώρες λειτουργίας</w:t>
            </w:r>
          </w:p>
        </w:tc>
        <w:tc>
          <w:tcPr>
            <w:tcW w:w="743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3"/>
              <w:jc w:val="center"/>
            </w:pPr>
            <w:r>
              <w:rPr>
                <w:sz w:val="20"/>
              </w:rPr>
              <w:t>Κατανάλωση (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7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83" w:line="275" w:lineRule="auto"/>
              <w:jc w:val="center"/>
            </w:pPr>
            <w:r>
              <w:rPr>
                <w:sz w:val="20"/>
              </w:rPr>
              <w:t>Μέση τιμή αμόλυβδης</w:t>
            </w:r>
            <w:r>
              <w:rPr>
                <w:sz w:val="13"/>
              </w:rPr>
              <w:t xml:space="preserve">(2)  </w:t>
            </w:r>
          </w:p>
          <w:p w:rsidR="00494156" w:rsidRDefault="00494156" w:rsidP="00CE0F5E">
            <w:pPr>
              <w:ind w:right="29"/>
              <w:jc w:val="center"/>
            </w:pPr>
            <w:r>
              <w:rPr>
                <w:sz w:val="20"/>
              </w:rPr>
              <w:t>(€)</w:t>
            </w:r>
          </w:p>
        </w:tc>
        <w:tc>
          <w:tcPr>
            <w:tcW w:w="416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89" w:line="271" w:lineRule="auto"/>
              <w:jc w:val="center"/>
            </w:pPr>
            <w:r>
              <w:rPr>
                <w:sz w:val="20"/>
              </w:rPr>
              <w:t xml:space="preserve">Μέση τιμή </w:t>
            </w:r>
            <w:proofErr w:type="spellStart"/>
            <w:r>
              <w:rPr>
                <w:sz w:val="20"/>
              </w:rPr>
              <w:t>diesel</w:t>
            </w:r>
            <w:proofErr w:type="spellEnd"/>
            <w:r>
              <w:rPr>
                <w:sz w:val="20"/>
              </w:rPr>
              <w:t xml:space="preserve"> κίνησης</w:t>
            </w:r>
            <w:r>
              <w:rPr>
                <w:sz w:val="13"/>
              </w:rPr>
              <w:t xml:space="preserve">(2) </w:t>
            </w:r>
          </w:p>
          <w:p w:rsidR="00494156" w:rsidRDefault="00494156" w:rsidP="00CE0F5E">
            <w:pPr>
              <w:ind w:right="31"/>
              <w:jc w:val="center"/>
            </w:pPr>
            <w:r>
              <w:rPr>
                <w:sz w:val="20"/>
              </w:rPr>
              <w:t>(€)</w:t>
            </w:r>
          </w:p>
        </w:tc>
        <w:tc>
          <w:tcPr>
            <w:tcW w:w="743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:rsidR="00494156" w:rsidRDefault="00494156" w:rsidP="00CE0F5E">
            <w:pPr>
              <w:jc w:val="center"/>
            </w:pPr>
            <w:r>
              <w:rPr>
                <w:sz w:val="20"/>
              </w:rPr>
              <w:t>Ετήσιο μοναδιαίο κόστος καυσίμων    (€)</w:t>
            </w:r>
          </w:p>
        </w:tc>
      </w:tr>
      <w:tr w:rsidR="00494156" w:rsidTr="00CE0F5E">
        <w:trPr>
          <w:trHeight w:val="266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5"/>
              <w:jc w:val="center"/>
            </w:pPr>
            <w:r>
              <w:rPr>
                <w:sz w:val="20"/>
              </w:rPr>
              <w:t>[1]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[2]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[3]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[4]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3"/>
              <w:jc w:val="center"/>
            </w:pPr>
            <w:r>
              <w:rPr>
                <w:sz w:val="20"/>
              </w:rPr>
              <w:t>[5]=[2]*[4]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4"/>
              <w:jc w:val="center"/>
            </w:pPr>
            <w:r>
              <w:rPr>
                <w:sz w:val="20"/>
              </w:rPr>
              <w:t>[6]</w:t>
            </w:r>
          </w:p>
        </w:tc>
        <w:tc>
          <w:tcPr>
            <w:tcW w:w="4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[7]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:rsidR="00494156" w:rsidRDefault="00494156" w:rsidP="00CE0F5E">
            <w:pPr>
              <w:ind w:right="32"/>
              <w:jc w:val="center"/>
            </w:pPr>
            <w:r>
              <w:rPr>
                <w:sz w:val="20"/>
              </w:rPr>
              <w:t>[8]=[5]*[6] ή [5]*[7]</w:t>
            </w:r>
          </w:p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Απορριμματοφόρο 22κμ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7"/>
              <w:jc w:val="center"/>
            </w:pPr>
            <w:r>
              <w:rPr>
                <w:sz w:val="20"/>
              </w:rPr>
              <w:t>20.000,00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/>
        </w:tc>
        <w:tc>
          <w:tcPr>
            <w:tcW w:w="4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494156" w:rsidRDefault="00494156" w:rsidP="00CE0F5E">
            <w:pPr>
              <w:ind w:right="33"/>
              <w:jc w:val="center"/>
            </w:pPr>
            <w:r>
              <w:rPr>
                <w:sz w:val="20"/>
              </w:rPr>
              <w:t>1,50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Απορριμματοφόρο 16κμ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7"/>
              <w:jc w:val="center"/>
            </w:pPr>
            <w:r>
              <w:rPr>
                <w:sz w:val="20"/>
              </w:rPr>
              <w:t>25.000,00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Απορριμματοφόρο 2-3κμ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15.000,00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Απορριμματοφόρο 1,5-2κμ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5"/>
              <w:jc w:val="center"/>
            </w:pPr>
            <w:r>
              <w:rPr>
                <w:sz w:val="20"/>
              </w:rPr>
              <w:t>10.000,00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1,75</w:t>
            </w:r>
          </w:p>
        </w:tc>
        <w:tc>
          <w:tcPr>
            <w:tcW w:w="4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Πλυντήριο κάδων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0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6"/>
              <w:jc w:val="center"/>
            </w:pPr>
            <w:r>
              <w:rPr>
                <w:sz w:val="20"/>
              </w:rPr>
              <w:t>20.000,00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/>
        </w:tc>
        <w:tc>
          <w:tcPr>
            <w:tcW w:w="4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  <w:vAlign w:val="center"/>
          </w:tcPr>
          <w:p w:rsidR="00494156" w:rsidRDefault="00494156" w:rsidP="00CE0F5E">
            <w:pPr>
              <w:ind w:right="33"/>
              <w:jc w:val="center"/>
            </w:pPr>
            <w:r>
              <w:rPr>
                <w:sz w:val="20"/>
              </w:rPr>
              <w:t>1,50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>Μηχανοκίνητο σάρωθρο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0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7"/>
              <w:jc w:val="center"/>
            </w:pPr>
            <w:r>
              <w:rPr>
                <w:sz w:val="20"/>
              </w:rPr>
              <w:t>30.000,00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 xml:space="preserve">Φορτηγό </w:t>
            </w:r>
            <w:proofErr w:type="spellStart"/>
            <w:r>
              <w:rPr>
                <w:sz w:val="20"/>
              </w:rPr>
              <w:t>μ.β</w:t>
            </w:r>
            <w:proofErr w:type="spellEnd"/>
            <w:r>
              <w:rPr>
                <w:sz w:val="20"/>
              </w:rPr>
              <w:t xml:space="preserve"> 3,5tn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2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5"/>
              <w:jc w:val="center"/>
            </w:pPr>
            <w:r>
              <w:rPr>
                <w:sz w:val="20"/>
              </w:rPr>
              <w:t>15.000,00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 xml:space="preserve">Μικρός φορτωτής τύπου </w:t>
            </w:r>
            <w:proofErr w:type="spellStart"/>
            <w:r>
              <w:rPr>
                <w:sz w:val="20"/>
              </w:rPr>
              <w:t>bobcat</w:t>
            </w:r>
            <w:proofErr w:type="spellEnd"/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2"/>
              <w:jc w:val="center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/h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r>
              <w:rPr>
                <w:sz w:val="20"/>
              </w:rPr>
              <w:t>1.000,00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:rsidR="00494156" w:rsidRDefault="00494156" w:rsidP="00CE0F5E"/>
        </w:tc>
      </w:tr>
      <w:tr w:rsidR="00494156" w:rsidTr="00CE0F5E">
        <w:trPr>
          <w:trHeight w:val="390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r>
              <w:rPr>
                <w:sz w:val="20"/>
              </w:rPr>
              <w:t xml:space="preserve">Φορτηγό </w:t>
            </w:r>
            <w:proofErr w:type="spellStart"/>
            <w:r>
              <w:rPr>
                <w:sz w:val="20"/>
              </w:rPr>
              <w:t>μ.β</w:t>
            </w:r>
            <w:proofErr w:type="spellEnd"/>
            <w:r>
              <w:rPr>
                <w:sz w:val="20"/>
              </w:rPr>
              <w:t xml:space="preserve"> 20tn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1"/>
              <w:jc w:val="center"/>
            </w:pP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:rsidR="00494156" w:rsidRDefault="00494156" w:rsidP="00CE0F5E">
            <w:pPr>
              <w:ind w:right="35"/>
              <w:jc w:val="center"/>
            </w:pPr>
            <w:r>
              <w:rPr>
                <w:sz w:val="20"/>
              </w:rPr>
              <w:t>10.000,00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:rsidR="00494156" w:rsidRDefault="00494156" w:rsidP="00CE0F5E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</w:tcPr>
          <w:p w:rsidR="00494156" w:rsidRDefault="00494156" w:rsidP="00CE0F5E"/>
        </w:tc>
      </w:tr>
    </w:tbl>
    <w:p w:rsidR="00494156" w:rsidRDefault="00494156" w:rsidP="00494156">
      <w:pPr>
        <w:pStyle w:val="2"/>
      </w:pPr>
      <w:r>
        <w:t>Παρατηρήσεις</w:t>
      </w:r>
    </w:p>
    <w:p w:rsidR="00494156" w:rsidRDefault="00494156" w:rsidP="00494156">
      <w:pPr>
        <w:spacing w:after="0"/>
      </w:pPr>
      <w:r>
        <w:t xml:space="preserve">• Τα </w:t>
      </w:r>
      <w:proofErr w:type="spellStart"/>
      <w:r>
        <w:t>γραμμοσκιασμένα</w:t>
      </w:r>
      <w:proofErr w:type="spellEnd"/>
      <w:r>
        <w:t xml:space="preserve"> πεδία δεν συμπληρώνονται και δεν τροποποιούνται από τον ενδιαφερόμενο</w:t>
      </w:r>
    </w:p>
    <w:p w:rsidR="00494156" w:rsidRDefault="00494156" w:rsidP="00494156">
      <w:pPr>
        <w:spacing w:after="0"/>
        <w:ind w:left="-5"/>
      </w:pPr>
      <w:r>
        <w:rPr>
          <w:sz w:val="12"/>
        </w:rPr>
        <w:t>(1)</w:t>
      </w:r>
    </w:p>
    <w:p w:rsidR="00494156" w:rsidRDefault="00494156" w:rsidP="00494156">
      <w:pPr>
        <w:spacing w:after="0"/>
        <w:ind w:left="129"/>
      </w:pPr>
      <w:r>
        <w:t xml:space="preserve"> Συμπληρώνεται σύμφωνα με τα τεχνικά χαρακτηριστικά του μέσου</w:t>
      </w:r>
    </w:p>
    <w:p w:rsidR="00494156" w:rsidRDefault="00494156" w:rsidP="00494156">
      <w:pPr>
        <w:spacing w:after="0"/>
        <w:ind w:left="-5"/>
      </w:pPr>
      <w:r>
        <w:rPr>
          <w:sz w:val="12"/>
        </w:rPr>
        <w:t>(2)</w:t>
      </w:r>
    </w:p>
    <w:p w:rsidR="00494156" w:rsidRDefault="00494156" w:rsidP="00494156">
      <w:pPr>
        <w:spacing w:after="35"/>
        <w:ind w:left="129"/>
      </w:pPr>
      <w:r>
        <w:t xml:space="preserve"> Τιμή με ΦΠΑ</w:t>
      </w:r>
    </w:p>
    <w:p w:rsidR="00494156" w:rsidRDefault="00494156" w:rsidP="00494156">
      <w:pPr>
        <w:spacing w:after="7"/>
        <w:ind w:left="5987"/>
        <w:jc w:val="center"/>
      </w:pPr>
      <w:r>
        <w:rPr>
          <w:sz w:val="20"/>
        </w:rPr>
        <w:t>Ημερομηνία …...../…..../20…..</w:t>
      </w:r>
    </w:p>
    <w:p w:rsidR="00494156" w:rsidRDefault="00494156" w:rsidP="00494156">
      <w:pPr>
        <w:spacing w:after="0"/>
        <w:ind w:left="5988"/>
        <w:jc w:val="center"/>
      </w:pPr>
      <w:r>
        <w:rPr>
          <w:sz w:val="20"/>
        </w:rPr>
        <w:t>Ο ΠΡΟΣΦΕΡΩΝ</w:t>
      </w:r>
    </w:p>
    <w:p w:rsidR="00494156" w:rsidRDefault="00494156"/>
    <w:p w:rsidR="00494156" w:rsidRDefault="00494156"/>
    <w:p w:rsidR="00494156" w:rsidRDefault="00494156"/>
    <w:p w:rsidR="00494156" w:rsidRDefault="00494156"/>
    <w:p w:rsidR="00494156" w:rsidRDefault="00494156"/>
    <w:p w:rsidR="00494156" w:rsidRDefault="00494156"/>
    <w:p w:rsidR="00494156" w:rsidRDefault="00494156"/>
    <w:p w:rsidR="00494156" w:rsidRDefault="00494156"/>
    <w:p w:rsidR="00494156" w:rsidRDefault="00494156" w:rsidP="00494156">
      <w:pPr>
        <w:tabs>
          <w:tab w:val="right" w:pos="12997"/>
        </w:tabs>
        <w:spacing w:after="51"/>
        <w:ind w:left="0" w:firstLine="0"/>
      </w:pPr>
      <w:r>
        <w:lastRenderedPageBreak/>
        <w:t>ΔΗΜΟΣ ΧΕΡΣΟΝΗΣΟΥ</w:t>
      </w:r>
      <w:r>
        <w:tab/>
        <w:t>ΤΙΤΛΟΣ: ΑΠΟΚΟΜΙΔΗ ΑΠΟΡΡΙΜΜΑΤΩΝ ΚΑΙ ΚΑΘΑΡΙΟΤΗΤΑ ΚΟΙΝΟΧΡΗΣΤΩΝ ΧΩΡΩΝ ΔΗΜΟΥ ΧΕΡΣΟΝΗΣΟΥ</w:t>
      </w:r>
    </w:p>
    <w:p w:rsidR="00494156" w:rsidRDefault="00494156" w:rsidP="00494156">
      <w:pPr>
        <w:tabs>
          <w:tab w:val="right" w:pos="12997"/>
        </w:tabs>
        <w:spacing w:after="51"/>
        <w:ind w:left="0" w:firstLine="0"/>
      </w:pPr>
    </w:p>
    <w:p w:rsidR="00494156" w:rsidRDefault="00494156" w:rsidP="00494156">
      <w:pPr>
        <w:tabs>
          <w:tab w:val="right" w:pos="12997"/>
        </w:tabs>
        <w:spacing w:after="51"/>
        <w:ind w:left="0" w:firstLine="0"/>
      </w:pPr>
    </w:p>
    <w:p w:rsidR="00494156" w:rsidRDefault="00494156" w:rsidP="00494156">
      <w:pPr>
        <w:spacing w:after="3"/>
        <w:ind w:left="-3"/>
      </w:pPr>
      <w:r>
        <w:t>Πίνακας ΠΡΟ-Ε: Προσφερόμενη συνολική ετήσια δαπάνη κατανάλωσης καυσίμων ανά περίοδο αναφοράς</w:t>
      </w:r>
    </w:p>
    <w:tbl>
      <w:tblPr>
        <w:tblStyle w:val="TableGrid"/>
        <w:tblW w:w="5000" w:type="pct"/>
        <w:tblInd w:w="0" w:type="dxa"/>
        <w:tblCellMar>
          <w:top w:w="45" w:type="dxa"/>
          <w:right w:w="34" w:type="dxa"/>
        </w:tblCellMar>
        <w:tblLook w:val="04A0" w:firstRow="1" w:lastRow="0" w:firstColumn="1" w:lastColumn="0" w:noHBand="0" w:noVBand="1"/>
      </w:tblPr>
      <w:tblGrid>
        <w:gridCol w:w="5016"/>
        <w:gridCol w:w="2714"/>
        <w:gridCol w:w="2715"/>
        <w:gridCol w:w="1248"/>
        <w:gridCol w:w="1467"/>
        <w:gridCol w:w="2715"/>
      </w:tblGrid>
      <w:tr w:rsidR="00494156" w:rsidTr="00CE0F5E">
        <w:trPr>
          <w:trHeight w:val="244"/>
        </w:trPr>
        <w:tc>
          <w:tcPr>
            <w:tcW w:w="158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494156" w:rsidRDefault="00494156" w:rsidP="00CE0F5E">
            <w:pPr>
              <w:spacing w:after="0"/>
              <w:ind w:left="37" w:firstLine="0"/>
              <w:jc w:val="center"/>
            </w:pPr>
            <w:r>
              <w:t>ΠΕΡΙΓΡΑΦΗ ΜΗΧΑΝΟΛΟΓΙΚΟΥ ΕΞΟΠΛΙΣΜΟΥ</w:t>
            </w:r>
          </w:p>
        </w:tc>
        <w:tc>
          <w:tcPr>
            <w:tcW w:w="855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40" w:firstLine="0"/>
              <w:jc w:val="right"/>
            </w:pPr>
            <w:r>
              <w:t xml:space="preserve">ΠΕΡΙΟΔΟΣ </w:t>
            </w:r>
          </w:p>
        </w:tc>
        <w:tc>
          <w:tcPr>
            <w:tcW w:w="393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-34" w:firstLine="0"/>
            </w:pPr>
            <w:r>
              <w:t>ΑΝΑΦΟΡΑΣ</w:t>
            </w:r>
          </w:p>
        </w:tc>
        <w:tc>
          <w:tcPr>
            <w:tcW w:w="462" w:type="pc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1η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2η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firstLine="0"/>
            </w:pPr>
            <w:r>
              <w:t>3η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4" w:firstLine="0"/>
              <w:jc w:val="center"/>
            </w:pPr>
            <w:r>
              <w:t>4η</w:t>
            </w: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Απορριμματοφόρο 22κμ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2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Απορριμματοφόρο 16κμ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7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7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9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7" w:firstLine="0"/>
              <w:jc w:val="center"/>
            </w:pPr>
            <w:r>
              <w:t>11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Απορριμματοφόρο 2-3κμ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1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Απορριμματοφόρο 1,5-2κμ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4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4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4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4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Πλυντήριο κάδων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2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Μηχανοκίνητο σάρωθρο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3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3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 xml:space="preserve">Φορτηγό </w:t>
            </w:r>
            <w:proofErr w:type="spellStart"/>
            <w:r>
              <w:t>μ.β</w:t>
            </w:r>
            <w:proofErr w:type="spellEnd"/>
            <w:r>
              <w:t xml:space="preserve"> 3,5tn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2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 xml:space="preserve">Μικρός φορτωτής τύπου </w:t>
            </w:r>
            <w:proofErr w:type="spellStart"/>
            <w:r>
              <w:t>bobcat</w:t>
            </w:r>
            <w:proofErr w:type="spellEnd"/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1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 xml:space="preserve">Φορτηγό </w:t>
            </w:r>
            <w:proofErr w:type="spellStart"/>
            <w:r>
              <w:t>μ.β</w:t>
            </w:r>
            <w:proofErr w:type="spellEnd"/>
            <w:r>
              <w:t xml:space="preserve"> 20tn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1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2" w:firstLine="0"/>
            </w:pPr>
            <w:r>
              <w:t>Εφεδρικό απορριμματοφόρο 16κμ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6" w:firstLine="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48" w:firstLine="0"/>
            </w:pPr>
            <w: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35" w:firstLine="0"/>
              <w:jc w:val="center"/>
            </w:pPr>
            <w:r>
              <w:t>2</w:t>
            </w: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lastRenderedPageBreak/>
              <w:t xml:space="preserve">Μερ. Σύνολο </w:t>
            </w:r>
            <w:r>
              <w:rPr>
                <w:vertAlign w:val="superscript"/>
              </w:rPr>
              <w:t>(1)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33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Σύνολο περιόδου με ΦΠΑ </w:t>
            </w:r>
            <w:r>
              <w:rPr>
                <w:vertAlign w:val="superscript"/>
              </w:rPr>
              <w:t>(2)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30" w:firstLine="0"/>
              <w:jc w:val="right"/>
            </w:pPr>
            <w:r>
              <w:t xml:space="preserve">Αφαιρείται ΦΠΑ 24% </w:t>
            </w:r>
            <w:r>
              <w:rPr>
                <w:vertAlign w:val="superscript"/>
              </w:rPr>
              <w:t xml:space="preserve">(3) </w:t>
            </w:r>
            <w:r>
              <w:t>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78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 xml:space="preserve">Σύνολο περιόδου χωρίς ΦΠΑ </w:t>
            </w:r>
            <w:r>
              <w:rPr>
                <w:vertAlign w:val="superscript"/>
              </w:rPr>
              <w:t>(4)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246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308"/>
        </w:trPr>
        <w:tc>
          <w:tcPr>
            <w:tcW w:w="1580" w:type="pct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8" w:firstLine="0"/>
              <w:jc w:val="right"/>
            </w:pPr>
            <w:r>
              <w:t xml:space="preserve">Γενικό σύνολο χωρίς ΦΠΑ </w:t>
            </w:r>
            <w:r>
              <w:rPr>
                <w:vertAlign w:val="superscript"/>
              </w:rPr>
              <w:t>(5)</w:t>
            </w:r>
            <w:r>
              <w:t xml:space="preserve"> (€):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12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  <w:tr w:rsidR="00494156" w:rsidTr="00CE0F5E">
        <w:trPr>
          <w:trHeight w:val="311"/>
        </w:trPr>
        <w:tc>
          <w:tcPr>
            <w:tcW w:w="158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7E6E6"/>
          </w:tcPr>
          <w:p w:rsidR="00494156" w:rsidRDefault="00494156" w:rsidP="00CE0F5E">
            <w:pPr>
              <w:spacing w:after="0"/>
              <w:ind w:left="0" w:right="29" w:firstLine="0"/>
              <w:jc w:val="right"/>
            </w:pPr>
            <w:r>
              <w:t>Γενικό σύνολο με ΦΠΑ (€):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393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  <w:tc>
          <w:tcPr>
            <w:tcW w:w="855" w:type="pct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94156" w:rsidRDefault="00494156" w:rsidP="00CE0F5E">
            <w:pPr>
              <w:spacing w:after="160"/>
              <w:ind w:left="0" w:firstLine="0"/>
            </w:pPr>
          </w:p>
        </w:tc>
      </w:tr>
    </w:tbl>
    <w:p w:rsidR="00494156" w:rsidRDefault="00494156" w:rsidP="00494156">
      <w:pPr>
        <w:pStyle w:val="1"/>
      </w:pPr>
      <w:r>
        <w:t>Παρατηρήσεις</w:t>
      </w:r>
    </w:p>
    <w:p w:rsidR="00494156" w:rsidRDefault="00494156" w:rsidP="00494156">
      <w:r>
        <w:t xml:space="preserve">• Τα </w:t>
      </w:r>
      <w:proofErr w:type="spellStart"/>
      <w:r>
        <w:t>γραμμοσκιασμένα</w:t>
      </w:r>
      <w:proofErr w:type="spellEnd"/>
      <w:r>
        <w:t xml:space="preserve"> πεδία δεν συμπληρώνονται από τον ενδιαφερόμενο</w:t>
      </w:r>
    </w:p>
    <w:p w:rsidR="00494156" w:rsidRDefault="00494156" w:rsidP="00494156">
      <w:pPr>
        <w:spacing w:after="0"/>
        <w:ind w:left="-5"/>
      </w:pPr>
      <w:r>
        <w:rPr>
          <w:sz w:val="11"/>
        </w:rPr>
        <w:t>(1)</w:t>
      </w:r>
    </w:p>
    <w:p w:rsidR="00494156" w:rsidRDefault="00494156" w:rsidP="00494156">
      <w:pPr>
        <w:ind w:left="0" w:firstLine="122"/>
      </w:pPr>
      <w:r>
        <w:t xml:space="preserve"> Τα μερικά σύνολα για κάθε τύπο μέσου και για κάθε περίοδο αναφοράς υπολογίζονται από τον τύπο: {(αριθμός αντίστοιχων μέσων βάση του </w:t>
      </w:r>
      <w:proofErr w:type="spellStart"/>
      <w:r>
        <w:t>πίνακα)*(διάρκεια</w:t>
      </w:r>
      <w:proofErr w:type="spellEnd"/>
      <w:r>
        <w:t xml:space="preserve"> περιόδου αναφοράς σε </w:t>
      </w:r>
      <w:proofErr w:type="spellStart"/>
      <w:r>
        <w:t>μήνες)*(τιμή</w:t>
      </w:r>
      <w:proofErr w:type="spellEnd"/>
      <w:r>
        <w:t xml:space="preserve"> στήλης [8] Πίνακα ΠΡΟ-Δ για το αντίστοιχο μέσο)}/12. Οι τιμές περιλαμβάνουν ΦΠΑ.</w:t>
      </w:r>
    </w:p>
    <w:p w:rsidR="00494156" w:rsidRDefault="00494156" w:rsidP="00494156">
      <w:pPr>
        <w:spacing w:after="0"/>
        <w:ind w:left="-5"/>
      </w:pPr>
      <w:r>
        <w:rPr>
          <w:sz w:val="11"/>
        </w:rPr>
        <w:t>(2)</w:t>
      </w:r>
    </w:p>
    <w:p w:rsidR="00494156" w:rsidRDefault="00494156" w:rsidP="00494156">
      <w:pPr>
        <w:ind w:left="117"/>
      </w:pPr>
      <w:r>
        <w:t xml:space="preserve"> Αθροίζονται τα μερικά σύνολα της αντίστοιχης περιόδου για όλα τα μέσα του πίνακα</w:t>
      </w:r>
    </w:p>
    <w:p w:rsidR="00494156" w:rsidRDefault="00494156" w:rsidP="00494156">
      <w:pPr>
        <w:spacing w:after="0"/>
        <w:ind w:left="-5"/>
      </w:pPr>
      <w:r>
        <w:rPr>
          <w:sz w:val="11"/>
        </w:rPr>
        <w:t>(3)</w:t>
      </w:r>
    </w:p>
    <w:p w:rsidR="00494156" w:rsidRDefault="00494156" w:rsidP="00494156">
      <w:pPr>
        <w:ind w:left="117"/>
      </w:pPr>
      <w:r>
        <w:t xml:space="preserve"> Εφαρμόζεται ο τύπος: (Σύνολο αντίστοιχης περιόδου με ΦΠΑ/1,24)*0,24</w:t>
      </w:r>
    </w:p>
    <w:p w:rsidR="00494156" w:rsidRDefault="00494156" w:rsidP="00494156">
      <w:pPr>
        <w:spacing w:after="0"/>
        <w:ind w:left="-5"/>
      </w:pPr>
      <w:r>
        <w:rPr>
          <w:sz w:val="11"/>
        </w:rPr>
        <w:t>(4)</w:t>
      </w:r>
    </w:p>
    <w:p w:rsidR="00494156" w:rsidRDefault="00494156" w:rsidP="00494156">
      <w:pPr>
        <w:ind w:left="117"/>
      </w:pPr>
      <w:r>
        <w:t xml:space="preserve"> Αφαιρείται ο ΦΠΑ της αντίστοιχης περιόδου από το σύνολο με ΦΠΑ της αντίστοιχης περιόδου</w:t>
      </w:r>
    </w:p>
    <w:p w:rsidR="00494156" w:rsidRDefault="00494156" w:rsidP="00494156">
      <w:pPr>
        <w:spacing w:after="0"/>
        <w:ind w:left="-5"/>
      </w:pPr>
      <w:r>
        <w:rPr>
          <w:sz w:val="11"/>
        </w:rPr>
        <w:t>(5)</w:t>
      </w:r>
    </w:p>
    <w:p w:rsidR="00494156" w:rsidRDefault="00494156" w:rsidP="00494156">
      <w:pPr>
        <w:spacing w:after="28"/>
        <w:ind w:left="117"/>
      </w:pPr>
      <w:r>
        <w:t xml:space="preserve"> Προκύπτει ως άθροισμα των συνόλων χωρίς ΦΠΑ όλων των περιόδων. Η τιμή μεταφέρεται στη στήλη [2] του Πίνακα ΠΡΟ-Α</w:t>
      </w:r>
    </w:p>
    <w:p w:rsidR="00494156" w:rsidRDefault="00494156" w:rsidP="00494156">
      <w:pPr>
        <w:spacing w:after="3"/>
        <w:ind w:left="8652"/>
      </w:pPr>
      <w:r>
        <w:t>Ημερομηνία …...../…..../20…..</w:t>
      </w:r>
    </w:p>
    <w:p w:rsidR="00494156" w:rsidRDefault="00494156" w:rsidP="00494156">
      <w:pPr>
        <w:spacing w:after="0"/>
        <w:ind w:left="6357" w:firstLine="0"/>
        <w:jc w:val="center"/>
      </w:pPr>
      <w:r>
        <w:t>Ο ΠΡΟΣΦΕΡΩΝ</w:t>
      </w:r>
    </w:p>
    <w:p w:rsidR="00494156" w:rsidRDefault="00494156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/>
    <w:p w:rsidR="006502D0" w:rsidRDefault="006502D0" w:rsidP="006502D0">
      <w:pPr>
        <w:pStyle w:val="1"/>
        <w:spacing w:after="84"/>
        <w:jc w:val="left"/>
      </w:pPr>
      <w:r>
        <w:lastRenderedPageBreak/>
        <w:t>ΔΗΜΟΣ ΧΕΡΣΟΝΗΣΟΥ</w:t>
      </w:r>
      <w:r>
        <w:tab/>
        <w:t>ΤΙΤΛΟΣ: ΑΠΟΚΟΜΙΔΗ ΑΠΟΡΡΙΜΜΑΤΩΝ ΚΑΙ ΚΑΘΑΡΙΟΤΗΤΑ ΚΟΙΝΟΧΡΗΣΤΩΝ ΧΩΡΩΝ ΔΗΜΟΥ ΧΕΡΣΟΝΗΣΟΥ</w:t>
      </w:r>
    </w:p>
    <w:p w:rsidR="006502D0" w:rsidRDefault="006502D0" w:rsidP="006502D0">
      <w:pPr>
        <w:spacing w:after="0"/>
        <w:ind w:left="2"/>
      </w:pPr>
      <w:r>
        <w:rPr>
          <w:sz w:val="20"/>
        </w:rPr>
        <w:t>Πίνακας ΠΡΟ-ΣΤ: Προσφερόμενο ετήσιο κόστος συντήρησης μηχανολογικού εξοπλισμού</w:t>
      </w:r>
    </w:p>
    <w:tbl>
      <w:tblPr>
        <w:tblStyle w:val="TableGrid"/>
        <w:tblW w:w="10894" w:type="dxa"/>
        <w:tblInd w:w="-32" w:type="dxa"/>
        <w:tblCellMar>
          <w:top w:w="51" w:type="dxa"/>
          <w:left w:w="35" w:type="dxa"/>
          <w:right w:w="79" w:type="dxa"/>
        </w:tblCellMar>
        <w:tblLook w:val="04A0" w:firstRow="1" w:lastRow="0" w:firstColumn="1" w:lastColumn="0" w:noHBand="0" w:noVBand="1"/>
      </w:tblPr>
      <w:tblGrid>
        <w:gridCol w:w="2264"/>
        <w:gridCol w:w="2150"/>
        <w:gridCol w:w="1730"/>
        <w:gridCol w:w="1462"/>
        <w:gridCol w:w="1484"/>
        <w:gridCol w:w="1804"/>
      </w:tblGrid>
      <w:tr w:rsidR="006502D0" w:rsidTr="00CE0F5E">
        <w:trPr>
          <w:trHeight w:val="278"/>
        </w:trPr>
        <w:tc>
          <w:tcPr>
            <w:tcW w:w="283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4"/>
              <w:jc w:val="center"/>
            </w:pPr>
            <w:r>
              <w:rPr>
                <w:sz w:val="20"/>
              </w:rPr>
              <w:t xml:space="preserve"> ΕΙΔΟΣ ΕΡΓΑΣΙΑΣ</w:t>
            </w:r>
          </w:p>
        </w:tc>
        <w:tc>
          <w:tcPr>
            <w:tcW w:w="161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7E6E6"/>
          </w:tcPr>
          <w:p w:rsidR="006502D0" w:rsidRDefault="006502D0" w:rsidP="00CE0F5E"/>
        </w:tc>
        <w:tc>
          <w:tcPr>
            <w:tcW w:w="4838" w:type="dxa"/>
            <w:gridSpan w:val="3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E7E6E6"/>
          </w:tcPr>
          <w:p w:rsidR="006502D0" w:rsidRDefault="006502D0" w:rsidP="00CE0F5E">
            <w:pPr>
              <w:ind w:left="46"/>
              <w:jc w:val="center"/>
            </w:pPr>
            <w:r>
              <w:rPr>
                <w:sz w:val="20"/>
              </w:rPr>
              <w:t>ΠΡΟΣΦΕΡΟΜΕΝΕΣ ΤΙΜΕΣ ΕΡΓΑΣΙΩΝ (€)</w:t>
            </w:r>
          </w:p>
        </w:tc>
        <w:tc>
          <w:tcPr>
            <w:tcW w:w="1613" w:type="dxa"/>
            <w:tcBorders>
              <w:top w:val="single" w:sz="14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:rsidR="006502D0" w:rsidRDefault="006502D0" w:rsidP="00CE0F5E"/>
        </w:tc>
      </w:tr>
      <w:tr w:rsidR="006502D0" w:rsidTr="00CE0F5E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jc w:val="center"/>
            </w:pPr>
            <w:r>
              <w:rPr>
                <w:sz w:val="20"/>
              </w:rPr>
              <w:t>ΑΠΟΡΡΙΜΜΑΤΟΦΟΡΑ 16-22κμ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spacing w:after="15"/>
              <w:ind w:left="46"/>
              <w:jc w:val="center"/>
            </w:pPr>
            <w:r>
              <w:rPr>
                <w:sz w:val="20"/>
              </w:rPr>
              <w:t xml:space="preserve">ΦΟΡΤΗΓΑ ΚΑΙ </w:t>
            </w:r>
          </w:p>
          <w:p w:rsidR="006502D0" w:rsidRDefault="006502D0" w:rsidP="00CE0F5E">
            <w:pPr>
              <w:spacing w:after="15"/>
              <w:ind w:left="48"/>
              <w:jc w:val="center"/>
            </w:pPr>
            <w:r>
              <w:rPr>
                <w:sz w:val="20"/>
              </w:rPr>
              <w:t xml:space="preserve">ΜΙΚΡΑ </w:t>
            </w:r>
          </w:p>
          <w:p w:rsidR="006502D0" w:rsidRDefault="006502D0" w:rsidP="00CE0F5E">
            <w:pPr>
              <w:spacing w:after="15"/>
              <w:ind w:left="70"/>
              <w:jc w:val="both"/>
            </w:pPr>
            <w:r>
              <w:rPr>
                <w:sz w:val="20"/>
              </w:rPr>
              <w:t>ΑΠΟΡΡΙΜΜΑΤΟ-</w:t>
            </w:r>
          </w:p>
          <w:p w:rsidR="006502D0" w:rsidRDefault="006502D0" w:rsidP="00CE0F5E">
            <w:pPr>
              <w:ind w:left="50"/>
              <w:jc w:val="center"/>
            </w:pPr>
            <w:r>
              <w:rPr>
                <w:sz w:val="20"/>
              </w:rPr>
              <w:t>ΦΟΡΑ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jc w:val="center"/>
            </w:pPr>
            <w:r>
              <w:rPr>
                <w:sz w:val="20"/>
              </w:rPr>
              <w:t>ΜΗΧΑΝΙΚΟ ΣΑΡΩΘΡΟ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jc w:val="center"/>
            </w:pPr>
            <w:r>
              <w:rPr>
                <w:sz w:val="20"/>
              </w:rPr>
              <w:t>ΠΛΥΝΤΗΡΙΟ ΚΑΔΩΝ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:rsidR="006502D0" w:rsidRDefault="006502D0" w:rsidP="00CE0F5E">
            <w:pPr>
              <w:spacing w:after="15"/>
              <w:ind w:left="45"/>
              <w:jc w:val="center"/>
            </w:pPr>
            <w:r>
              <w:rPr>
                <w:sz w:val="20"/>
              </w:rPr>
              <w:t xml:space="preserve">ΕΛΑΦΡΥ </w:t>
            </w:r>
          </w:p>
          <w:p w:rsidR="006502D0" w:rsidRDefault="006502D0" w:rsidP="00CE0F5E">
            <w:pPr>
              <w:spacing w:after="15"/>
              <w:ind w:left="91"/>
            </w:pPr>
            <w:r>
              <w:rPr>
                <w:sz w:val="20"/>
              </w:rPr>
              <w:t xml:space="preserve">ΧΩΜΑΤΟΥΡΓΙΚΟ </w:t>
            </w:r>
          </w:p>
          <w:p w:rsidR="006502D0" w:rsidRDefault="006502D0" w:rsidP="00CE0F5E">
            <w:pPr>
              <w:ind w:left="230"/>
            </w:pPr>
            <w:r>
              <w:rPr>
                <w:sz w:val="20"/>
              </w:rPr>
              <w:t>ΜΗΧΑΝΗΜΑ</w:t>
            </w:r>
          </w:p>
        </w:tc>
      </w:tr>
      <w:tr w:rsidR="006502D0" w:rsidTr="00CE0F5E">
        <w:trPr>
          <w:trHeight w:val="264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5"/>
              <w:jc w:val="center"/>
            </w:pPr>
            <w:r>
              <w:rPr>
                <w:sz w:val="20"/>
              </w:rPr>
              <w:t>[1]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8"/>
              <w:jc w:val="center"/>
            </w:pPr>
            <w:r>
              <w:rPr>
                <w:sz w:val="20"/>
              </w:rPr>
              <w:t>[2]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8"/>
              <w:jc w:val="center"/>
            </w:pPr>
            <w:r>
              <w:rPr>
                <w:sz w:val="20"/>
              </w:rPr>
              <w:t>[3]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8"/>
              <w:jc w:val="center"/>
            </w:pPr>
            <w:r>
              <w:rPr>
                <w:sz w:val="20"/>
              </w:rPr>
              <w:t>[4]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7"/>
              <w:jc w:val="center"/>
            </w:pPr>
            <w:r>
              <w:rPr>
                <w:sz w:val="20"/>
              </w:rPr>
              <w:t>[5]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:rsidR="006502D0" w:rsidRDefault="006502D0" w:rsidP="00CE0F5E">
            <w:pPr>
              <w:ind w:left="46"/>
              <w:jc w:val="center"/>
            </w:pPr>
            <w:r>
              <w:rPr>
                <w:sz w:val="20"/>
              </w:rPr>
              <w:t>[6]</w:t>
            </w:r>
          </w:p>
        </w:tc>
      </w:tr>
      <w:tr w:rsidR="006502D0" w:rsidTr="00CE0F5E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Αλλαγή λαδιών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 xml:space="preserve">Γενικό </w:t>
            </w:r>
            <w:proofErr w:type="spellStart"/>
            <w:r>
              <w:rPr>
                <w:sz w:val="20"/>
              </w:rPr>
              <w:t>Service</w:t>
            </w:r>
            <w:proofErr w:type="spellEnd"/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Έλεγχος φρένων &amp; αντικατάσταση αναλωσίμων υλικών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jc w:val="both"/>
            </w:pPr>
            <w:r>
              <w:rPr>
                <w:sz w:val="20"/>
              </w:rPr>
              <w:t xml:space="preserve">Αντικατάσταση ελαστικών (ανά διετία) </w:t>
            </w:r>
            <w:proofErr w:type="spellStart"/>
            <w:r>
              <w:rPr>
                <w:sz w:val="20"/>
              </w:rPr>
              <w:t>ανηγμένα</w:t>
            </w:r>
            <w:proofErr w:type="spellEnd"/>
            <w:r>
              <w:rPr>
                <w:sz w:val="20"/>
              </w:rPr>
              <w:t xml:space="preserve"> σε ετήσια βάση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Επισκευές ελαστικών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528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Συντήρηση πρέσας απορριμμάτων &amp; αναλώσιμα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spacing w:after="15"/>
            </w:pPr>
            <w:r>
              <w:rPr>
                <w:sz w:val="20"/>
              </w:rPr>
              <w:t xml:space="preserve">Έλεγχος, συντήρηση &amp; </w:t>
            </w:r>
          </w:p>
          <w:p w:rsidR="006502D0" w:rsidRDefault="006502D0" w:rsidP="00CE0F5E">
            <w:r>
              <w:rPr>
                <w:sz w:val="20"/>
              </w:rPr>
              <w:t>αντικατάσταση ηλεκτρικών μερών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528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spacing w:after="15"/>
            </w:pPr>
            <w:r>
              <w:rPr>
                <w:sz w:val="20"/>
              </w:rPr>
              <w:t xml:space="preserve">Αντικατάσταση βουρτσών μηχ. </w:t>
            </w:r>
          </w:p>
          <w:p w:rsidR="006502D0" w:rsidRDefault="006502D0" w:rsidP="00CE0F5E">
            <w:r>
              <w:rPr>
                <w:sz w:val="20"/>
              </w:rPr>
              <w:t>σαρώθρου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Ασφάλιση &amp; δαπάνη ΚΤΕΟ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>
            <w:r>
              <w:rPr>
                <w:sz w:val="20"/>
              </w:rPr>
              <w:t>Άλλη δαπάνη (περιγραφή):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Σύνολα(1)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264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Συνολικός αριθμός μέσων: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7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6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pPr>
              <w:ind w:left="4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:rsidR="006502D0" w:rsidRDefault="006502D0" w:rsidP="00CE0F5E">
            <w:pPr>
              <w:ind w:left="46"/>
              <w:jc w:val="center"/>
            </w:pPr>
            <w:r>
              <w:rPr>
                <w:sz w:val="20"/>
              </w:rPr>
              <w:t>1</w:t>
            </w:r>
          </w:p>
        </w:tc>
      </w:tr>
      <w:tr w:rsidR="006502D0" w:rsidTr="00CE0F5E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Σύνολα(2)</w:t>
            </w:r>
            <w:r>
              <w:rPr>
                <w:sz w:val="20"/>
                <w:vertAlign w:val="superscript"/>
              </w:rPr>
              <w:t>(2)</w:t>
            </w:r>
            <w:r>
              <w:rPr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lastRenderedPageBreak/>
              <w:t>Σύνολο(3)</w:t>
            </w:r>
            <w:r>
              <w:rPr>
                <w:sz w:val="20"/>
                <w:vertAlign w:val="superscript"/>
              </w:rPr>
              <w:t>(3)</w:t>
            </w:r>
            <w:r>
              <w:rPr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502D0" w:rsidRDefault="006502D0" w:rsidP="00CE0F5E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569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Προσαύξηση 10% για απρόβλεπτες δαπάνες</w:t>
            </w:r>
            <w:r>
              <w:rPr>
                <w:sz w:val="20"/>
                <w:vertAlign w:val="superscript"/>
              </w:rPr>
              <w:t>(4)</w:t>
            </w:r>
            <w:r>
              <w:rPr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502D0" w:rsidRDefault="006502D0" w:rsidP="00CE0F5E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:rsidR="006502D0" w:rsidRDefault="006502D0" w:rsidP="00CE0F5E"/>
        </w:tc>
      </w:tr>
      <w:tr w:rsidR="006502D0" w:rsidTr="00CE0F5E">
        <w:trPr>
          <w:trHeight w:val="317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E7E6E6"/>
          </w:tcPr>
          <w:p w:rsidR="006502D0" w:rsidRDefault="006502D0" w:rsidP="00CE0F5E">
            <w:r>
              <w:rPr>
                <w:sz w:val="20"/>
              </w:rPr>
              <w:t>Σύνολο χωρίς ΦΠΑ</w:t>
            </w:r>
            <w:r>
              <w:rPr>
                <w:sz w:val="20"/>
                <w:vertAlign w:val="superscript"/>
              </w:rPr>
              <w:t>(5)</w:t>
            </w:r>
            <w:r>
              <w:rPr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</w:tcPr>
          <w:p w:rsidR="006502D0" w:rsidRDefault="006502D0" w:rsidP="00CE0F5E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14" w:space="0" w:color="000000"/>
              <w:right w:val="nil"/>
            </w:tcBorders>
          </w:tcPr>
          <w:p w:rsidR="006502D0" w:rsidRDefault="006502D0" w:rsidP="00CE0F5E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6502D0" w:rsidRDefault="006502D0" w:rsidP="00CE0F5E"/>
        </w:tc>
      </w:tr>
    </w:tbl>
    <w:p w:rsidR="006502D0" w:rsidRDefault="006502D0" w:rsidP="006502D0">
      <w:pPr>
        <w:pStyle w:val="2"/>
      </w:pPr>
      <w:r>
        <w:t>Παρατηρήσεις</w:t>
      </w:r>
    </w:p>
    <w:p w:rsidR="006502D0" w:rsidRDefault="006502D0" w:rsidP="006502D0">
      <w:pPr>
        <w:spacing w:after="36"/>
        <w:ind w:left="-5"/>
      </w:pPr>
      <w:r>
        <w:t xml:space="preserve">Τα </w:t>
      </w:r>
      <w:proofErr w:type="spellStart"/>
      <w:r>
        <w:t>γραμμοσκιασμένα</w:t>
      </w:r>
      <w:proofErr w:type="spellEnd"/>
      <w:r>
        <w:t xml:space="preserve"> πεδία δεν συμπληρώνονται από τον ενδιαφερόμενο</w:t>
      </w:r>
    </w:p>
    <w:p w:rsidR="006502D0" w:rsidRDefault="006502D0" w:rsidP="006502D0">
      <w:pPr>
        <w:numPr>
          <w:ilvl w:val="0"/>
          <w:numId w:val="4"/>
        </w:numPr>
        <w:spacing w:after="36"/>
        <w:ind w:hanging="244"/>
      </w:pPr>
      <w:r>
        <w:t>Άθροισμα των τιμών της στήλης [2]</w:t>
      </w:r>
    </w:p>
    <w:p w:rsidR="006502D0" w:rsidRDefault="006502D0" w:rsidP="006502D0">
      <w:pPr>
        <w:numPr>
          <w:ilvl w:val="0"/>
          <w:numId w:val="4"/>
        </w:numPr>
        <w:spacing w:after="36"/>
        <w:ind w:hanging="244"/>
      </w:pPr>
      <w:r>
        <w:t>Γινόμενο του αντίστοιχου αριθμού μέσων επί του αντίστοιχου συνόλου(1)</w:t>
      </w:r>
    </w:p>
    <w:p w:rsidR="006502D0" w:rsidRDefault="006502D0" w:rsidP="006502D0">
      <w:pPr>
        <w:numPr>
          <w:ilvl w:val="0"/>
          <w:numId w:val="4"/>
        </w:numPr>
        <w:spacing w:after="36"/>
        <w:ind w:hanging="244"/>
      </w:pPr>
      <w:r>
        <w:t>Άθροισμα των επιμέρους τιμών των "</w:t>
      </w:r>
      <w:proofErr w:type="spellStart"/>
      <w:r>
        <w:t>συνόλων(2</w:t>
      </w:r>
      <w:proofErr w:type="spellEnd"/>
      <w:r>
        <w:t>)"</w:t>
      </w:r>
    </w:p>
    <w:p w:rsidR="006502D0" w:rsidRDefault="006502D0" w:rsidP="006502D0">
      <w:pPr>
        <w:numPr>
          <w:ilvl w:val="0"/>
          <w:numId w:val="4"/>
        </w:numPr>
        <w:spacing w:after="36"/>
        <w:ind w:hanging="244"/>
      </w:pPr>
      <w:r>
        <w:t>Η τιμή του "</w:t>
      </w:r>
      <w:proofErr w:type="spellStart"/>
      <w:r>
        <w:t>συνόλου(3</w:t>
      </w:r>
      <w:proofErr w:type="spellEnd"/>
      <w:r>
        <w:t>)" προσαυξάνεται κατά 10%</w:t>
      </w:r>
    </w:p>
    <w:p w:rsidR="006502D0" w:rsidRDefault="006502D0" w:rsidP="006502D0">
      <w:pPr>
        <w:numPr>
          <w:ilvl w:val="0"/>
          <w:numId w:val="4"/>
        </w:numPr>
        <w:spacing w:after="36"/>
        <w:ind w:hanging="244"/>
      </w:pPr>
      <w:r>
        <w:t>Η τιμή μεταφέρεται στη στήλη [2] του Πίνακα ΠΡΟ-Α</w:t>
      </w:r>
    </w:p>
    <w:p w:rsidR="006502D0" w:rsidRDefault="006502D0" w:rsidP="006502D0">
      <w:pPr>
        <w:spacing w:after="8"/>
        <w:ind w:right="1201"/>
        <w:jc w:val="right"/>
      </w:pPr>
      <w:r>
        <w:rPr>
          <w:sz w:val="20"/>
        </w:rPr>
        <w:t>Ημερομηνία …...../…..../20…..</w:t>
      </w:r>
    </w:p>
    <w:p w:rsidR="006502D0" w:rsidRDefault="006502D0" w:rsidP="006502D0">
      <w:pPr>
        <w:pStyle w:val="1"/>
        <w:spacing w:after="0"/>
        <w:ind w:left="7807"/>
        <w:jc w:val="left"/>
      </w:pPr>
      <w:r>
        <w:rPr>
          <w:sz w:val="20"/>
        </w:rPr>
        <w:t>Ο ΠΡΟΣΦΕΡΩΝ</w:t>
      </w:r>
    </w:p>
    <w:p w:rsidR="006502D0" w:rsidRDefault="006502D0"/>
    <w:sectPr w:rsidR="006502D0" w:rsidSect="00532A82">
      <w:pgSz w:w="16838" w:h="11906" w:orient="landscape" w:code="9"/>
      <w:pgMar w:top="510" w:right="510" w:bottom="510" w:left="510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372"/>
    <w:multiLevelType w:val="hybridMultilevel"/>
    <w:tmpl w:val="35FEBD0E"/>
    <w:lvl w:ilvl="0" w:tplc="74FE9014">
      <w:start w:val="1"/>
      <w:numFmt w:val="decimal"/>
      <w:lvlText w:val="(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804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4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2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2F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6B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E3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CA8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C5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740A3"/>
    <w:multiLevelType w:val="hybridMultilevel"/>
    <w:tmpl w:val="2C365E1C"/>
    <w:lvl w:ilvl="0" w:tplc="7A92D2DE">
      <w:start w:val="1"/>
      <w:numFmt w:val="decimal"/>
      <w:lvlText w:val="(%1)"/>
      <w:lvlJc w:val="left"/>
      <w:pPr>
        <w:ind w:left="345" w:hanging="360"/>
      </w:pPr>
      <w:rPr>
        <w:rFonts w:hint="default"/>
        <w:sz w:val="13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2BE07BF5"/>
    <w:multiLevelType w:val="hybridMultilevel"/>
    <w:tmpl w:val="89004306"/>
    <w:lvl w:ilvl="0" w:tplc="D01A32B6">
      <w:start w:val="1"/>
      <w:numFmt w:val="decimal"/>
      <w:lvlText w:val="(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AA2F4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12CFD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60478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A6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B27EC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AA51A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65A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6145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F2174E"/>
    <w:multiLevelType w:val="hybridMultilevel"/>
    <w:tmpl w:val="79FEAA36"/>
    <w:lvl w:ilvl="0" w:tplc="14A0A1CC">
      <w:start w:val="1"/>
      <w:numFmt w:val="decimal"/>
      <w:lvlText w:val="(%1)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13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19"/>
    <w:rsid w:val="00494156"/>
    <w:rsid w:val="006502D0"/>
    <w:rsid w:val="006E3272"/>
    <w:rsid w:val="0086536D"/>
    <w:rsid w:val="00A7058A"/>
    <w:rsid w:val="00C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A"/>
    <w:pPr>
      <w:spacing w:after="66" w:line="259" w:lineRule="auto"/>
      <w:ind w:left="10" w:hanging="10"/>
    </w:pPr>
    <w:rPr>
      <w:rFonts w:ascii="Times New Roman" w:eastAsia="Times New Roman" w:hAnsi="Times New Roman" w:cs="Times New Roman"/>
      <w:color w:val="000000"/>
      <w:sz w:val="18"/>
      <w:lang w:eastAsia="el-GR"/>
    </w:rPr>
  </w:style>
  <w:style w:type="paragraph" w:styleId="1">
    <w:name w:val="heading 1"/>
    <w:next w:val="a"/>
    <w:link w:val="1Char"/>
    <w:uiPriority w:val="9"/>
    <w:qFormat/>
    <w:rsid w:val="00A7058A"/>
    <w:pPr>
      <w:keepNext/>
      <w:keepLines/>
      <w:spacing w:after="14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18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A7058A"/>
    <w:pPr>
      <w:keepNext/>
      <w:keepLines/>
      <w:spacing w:after="27" w:line="259" w:lineRule="auto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058A"/>
    <w:rPr>
      <w:rFonts w:ascii="Times New Roman" w:eastAsia="Times New Roman" w:hAnsi="Times New Roman" w:cs="Times New Roman"/>
      <w:color w:val="000000"/>
      <w:sz w:val="1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7058A"/>
    <w:rPr>
      <w:rFonts w:ascii="Times New Roman" w:eastAsia="Times New Roman" w:hAnsi="Times New Roman" w:cs="Times New Roman"/>
      <w:color w:val="000000"/>
      <w:sz w:val="18"/>
      <w:u w:val="single" w:color="000000"/>
      <w:lang w:eastAsia="el-GR"/>
    </w:rPr>
  </w:style>
  <w:style w:type="table" w:customStyle="1" w:styleId="TableGrid">
    <w:name w:val="TableGrid"/>
    <w:rsid w:val="00A7058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0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A"/>
    <w:pPr>
      <w:spacing w:after="66" w:line="259" w:lineRule="auto"/>
      <w:ind w:left="10" w:hanging="10"/>
    </w:pPr>
    <w:rPr>
      <w:rFonts w:ascii="Times New Roman" w:eastAsia="Times New Roman" w:hAnsi="Times New Roman" w:cs="Times New Roman"/>
      <w:color w:val="000000"/>
      <w:sz w:val="18"/>
      <w:lang w:eastAsia="el-GR"/>
    </w:rPr>
  </w:style>
  <w:style w:type="paragraph" w:styleId="1">
    <w:name w:val="heading 1"/>
    <w:next w:val="a"/>
    <w:link w:val="1Char"/>
    <w:uiPriority w:val="9"/>
    <w:qFormat/>
    <w:rsid w:val="00A7058A"/>
    <w:pPr>
      <w:keepNext/>
      <w:keepLines/>
      <w:spacing w:after="14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18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A7058A"/>
    <w:pPr>
      <w:keepNext/>
      <w:keepLines/>
      <w:spacing w:after="27" w:line="259" w:lineRule="auto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058A"/>
    <w:rPr>
      <w:rFonts w:ascii="Times New Roman" w:eastAsia="Times New Roman" w:hAnsi="Times New Roman" w:cs="Times New Roman"/>
      <w:color w:val="000000"/>
      <w:sz w:val="1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7058A"/>
    <w:rPr>
      <w:rFonts w:ascii="Times New Roman" w:eastAsia="Times New Roman" w:hAnsi="Times New Roman" w:cs="Times New Roman"/>
      <w:color w:val="000000"/>
      <w:sz w:val="18"/>
      <w:u w:val="single" w:color="000000"/>
      <w:lang w:eastAsia="el-GR"/>
    </w:rPr>
  </w:style>
  <w:style w:type="table" w:customStyle="1" w:styleId="TableGrid">
    <w:name w:val="TableGrid"/>
    <w:rsid w:val="00A7058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1653</Words>
  <Characters>8927</Characters>
  <Application>Microsoft Office Word</Application>
  <DocSecurity>0</DocSecurity>
  <Lines>74</Lines>
  <Paragraphs>21</Paragraphs>
  <ScaleCrop>false</ScaleCrop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2019-12-16T08:51:00Z</dcterms:created>
  <dcterms:modified xsi:type="dcterms:W3CDTF">2019-12-16T08:57:00Z</dcterms:modified>
</cp:coreProperties>
</file>