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3669" w14:textId="77777777" w:rsidR="00726C56" w:rsidRPr="00EC070B" w:rsidRDefault="00726C56" w:rsidP="00726C56">
      <w:pPr>
        <w:jc w:val="center"/>
        <w:rPr>
          <w:lang w:val="el-GR"/>
        </w:rPr>
      </w:pPr>
      <w:r w:rsidRPr="00EC070B">
        <w:rPr>
          <w:b/>
          <w:bCs/>
          <w:lang w:val="el-GR"/>
        </w:rPr>
        <w:t>ΟΙΚΟΝΟΜΙΚΗ ΠΡΟΣΦΟΡΑ Του/Της</w:t>
      </w:r>
    </w:p>
    <w:p w14:paraId="52AA437E" w14:textId="77777777" w:rsidR="00726C56" w:rsidRPr="00EC070B" w:rsidRDefault="00726C56" w:rsidP="00726C56">
      <w:pPr>
        <w:rPr>
          <w:lang w:val="el-GR"/>
        </w:rPr>
      </w:pPr>
      <w:r w:rsidRPr="00EC070B">
        <w:rPr>
          <w:lang w:val="el-GR"/>
        </w:rPr>
        <w:t xml:space="preserve"> ………………………………………………………………………………………………………………….…………………………</w:t>
      </w:r>
    </w:p>
    <w:p w14:paraId="68EC2172" w14:textId="77777777" w:rsidR="00726C56" w:rsidRPr="00EC070B" w:rsidRDefault="00726C56" w:rsidP="00726C56">
      <w:pPr>
        <w:rPr>
          <w:lang w:val="el-GR"/>
        </w:rPr>
      </w:pPr>
      <w:r w:rsidRPr="00EC070B">
        <w:rPr>
          <w:lang w:val="el-GR"/>
        </w:rPr>
        <w:t>∆/</w:t>
      </w:r>
      <w:proofErr w:type="spellStart"/>
      <w:r w:rsidRPr="00EC070B">
        <w:rPr>
          <w:lang w:val="el-GR"/>
        </w:rPr>
        <w:t>νση</w:t>
      </w:r>
      <w:proofErr w:type="spellEnd"/>
      <w:r w:rsidRPr="00EC070B">
        <w:rPr>
          <w:lang w:val="el-GR"/>
        </w:rPr>
        <w:t xml:space="preserve">: ……………………………………………………………………................................................................. </w:t>
      </w:r>
    </w:p>
    <w:p w14:paraId="45CC091A" w14:textId="77777777" w:rsidR="00726C56" w:rsidRPr="00EC070B" w:rsidRDefault="00726C56" w:rsidP="00726C56">
      <w:pPr>
        <w:rPr>
          <w:lang w:val="el-GR"/>
        </w:rPr>
      </w:pPr>
      <w:proofErr w:type="spellStart"/>
      <w:r w:rsidRPr="00EC070B">
        <w:rPr>
          <w:lang w:val="el-GR"/>
        </w:rPr>
        <w:t>Τηλ</w:t>
      </w:r>
      <w:proofErr w:type="spellEnd"/>
      <w:r w:rsidRPr="00EC070B">
        <w:rPr>
          <w:lang w:val="el-GR"/>
        </w:rPr>
        <w:t>.: ………………………………………………………...................................................................................</w:t>
      </w:r>
    </w:p>
    <w:p w14:paraId="3F85F97F" w14:textId="68C6396F" w:rsidR="00726C56" w:rsidRPr="00EC070B" w:rsidRDefault="00726C56" w:rsidP="00726C56">
      <w:pPr>
        <w:rPr>
          <w:lang w:val="el-GR"/>
        </w:rPr>
      </w:pPr>
      <w:r w:rsidRPr="00EC070B">
        <w:rPr>
          <w:lang w:val="el-GR"/>
        </w:rPr>
        <w:t xml:space="preserve">ΑΦΜ:…………………………………………………………… </w:t>
      </w:r>
      <w:r>
        <w:rPr>
          <w:lang w:val="el-GR"/>
        </w:rPr>
        <w:t>Δ</w:t>
      </w:r>
      <w:r w:rsidRPr="00EC070B">
        <w:rPr>
          <w:lang w:val="el-GR"/>
        </w:rPr>
        <w:t>ΟΥ……………………….……………………………………..</w:t>
      </w:r>
    </w:p>
    <w:p w14:paraId="11C148D1" w14:textId="77777777" w:rsidR="00726C56" w:rsidRPr="00EC070B" w:rsidRDefault="00726C56" w:rsidP="00726C56">
      <w:pPr>
        <w:spacing w:after="0"/>
        <w:jc w:val="center"/>
        <w:rPr>
          <w:b/>
          <w:bCs/>
          <w:u w:val="single"/>
          <w:lang w:val="el-GR"/>
        </w:rPr>
      </w:pPr>
      <w:r w:rsidRPr="00EC070B">
        <w:rPr>
          <w:b/>
          <w:bCs/>
          <w:u w:val="single"/>
          <w:lang w:val="el-GR"/>
        </w:rPr>
        <w:t xml:space="preserve">ΠΡΟΣ ΤΟ ΔΗΜΟ ΧΕΡΣΟΝΗΣΟΥ </w:t>
      </w:r>
    </w:p>
    <w:p w14:paraId="3F133EEF" w14:textId="741B0497" w:rsidR="00726C56" w:rsidRPr="00EC070B" w:rsidRDefault="00726C56" w:rsidP="00726C56">
      <w:pPr>
        <w:keepNext/>
        <w:keepLines/>
        <w:widowControl w:val="0"/>
        <w:autoSpaceDE w:val="0"/>
        <w:autoSpaceDN w:val="0"/>
        <w:adjustRightInd w:val="0"/>
        <w:spacing w:after="0"/>
        <w:ind w:left="180"/>
        <w:jc w:val="center"/>
        <w:rPr>
          <w:b/>
          <w:bCs/>
          <w:lang w:val="el-GR"/>
        </w:rPr>
      </w:pPr>
      <w:r w:rsidRPr="00EC070B">
        <w:rPr>
          <w:b/>
          <w:bCs/>
          <w:lang w:val="el-GR"/>
        </w:rPr>
        <w:t>ΓΙΑ ΤΗΝ ΠΡΟΜΗΘΕΙΑ «</w:t>
      </w:r>
      <w:r w:rsidR="00CE3ACE" w:rsidRPr="00CE3ACE">
        <w:rPr>
          <w:b/>
          <w:bCs/>
          <w:lang w:val="el-GR"/>
        </w:rPr>
        <w:t>ΔΡΑΣΕΙΣ ΓΙΑ ΕΡΓΑΣΙΕΣ ΑΝΑΚΑΙΝΙΣΗΣ ΤΩΝ ΚΕΠ</w:t>
      </w:r>
      <w:r w:rsidRPr="00EC070B">
        <w:rPr>
          <w:b/>
          <w:bCs/>
          <w:lang w:val="el-GR"/>
        </w:rPr>
        <w:t>»</w:t>
      </w:r>
    </w:p>
    <w:p w14:paraId="60623BD3" w14:textId="0DBA5F5B" w:rsidR="00726C56" w:rsidRPr="00EC070B" w:rsidRDefault="00726C56" w:rsidP="00726C56">
      <w:pPr>
        <w:keepNext/>
        <w:keepLines/>
        <w:widowControl w:val="0"/>
        <w:autoSpaceDE w:val="0"/>
        <w:autoSpaceDN w:val="0"/>
        <w:adjustRightInd w:val="0"/>
        <w:spacing w:after="0"/>
        <w:ind w:left="180"/>
        <w:jc w:val="center"/>
        <w:rPr>
          <w:b/>
          <w:bCs/>
          <w:lang w:val="el-GR"/>
        </w:rPr>
      </w:pPr>
      <w:r w:rsidRPr="00497C3C">
        <w:rPr>
          <w:b/>
          <w:lang w:val="el-GR"/>
        </w:rPr>
        <w:t xml:space="preserve"> </w:t>
      </w:r>
      <w:r w:rsidRPr="00EC070B">
        <w:rPr>
          <w:b/>
          <w:bCs/>
          <w:lang w:val="el-GR"/>
        </w:rPr>
        <w:t xml:space="preserve">(ΑΡΙΘ. ΜΕΛΕΤΗΣ </w:t>
      </w:r>
      <w:r w:rsidR="00CE3ACE">
        <w:rPr>
          <w:b/>
          <w:bCs/>
          <w:lang w:val="el-GR"/>
        </w:rPr>
        <w:t>35</w:t>
      </w:r>
      <w:r w:rsidRPr="00EC070B">
        <w:rPr>
          <w:b/>
          <w:bCs/>
          <w:lang w:val="el-GR"/>
        </w:rPr>
        <w:t xml:space="preserve">/2022) </w:t>
      </w:r>
    </w:p>
    <w:p w14:paraId="339E0829" w14:textId="77777777" w:rsidR="00726C56" w:rsidRPr="00EC070B" w:rsidRDefault="00726C56" w:rsidP="00726C56">
      <w:pPr>
        <w:jc w:val="center"/>
        <w:rPr>
          <w:b/>
          <w:lang w:val="el-GR"/>
        </w:rPr>
      </w:pPr>
      <w:r w:rsidRPr="00497C3C">
        <w:rPr>
          <w:b/>
          <w:lang w:val="el-GR"/>
        </w:rPr>
        <w:t xml:space="preserve">ΑΡ. ΔΙΑΚ/ΞΗΣ </w:t>
      </w:r>
      <w:r w:rsidRPr="00497C3C">
        <w:rPr>
          <w:b/>
          <w:highlight w:val="cyan"/>
          <w:lang w:val="el-GR"/>
        </w:rPr>
        <w:t>……./…-….-</w:t>
      </w:r>
      <w:r w:rsidRPr="00497C3C">
        <w:rPr>
          <w:b/>
          <w:lang w:val="el-GR"/>
        </w:rPr>
        <w:t>2022</w:t>
      </w:r>
    </w:p>
    <w:p w14:paraId="50ABE60F" w14:textId="77777777" w:rsidR="00726C56" w:rsidRPr="00EC070B" w:rsidRDefault="00726C56" w:rsidP="00726C56">
      <w:pPr>
        <w:autoSpaceDE w:val="0"/>
        <w:autoSpaceDN w:val="0"/>
        <w:adjustRightInd w:val="0"/>
        <w:spacing w:after="0"/>
        <w:rPr>
          <w:rFonts w:ascii="Times New Roman" w:hAnsi="Times New Roman"/>
          <w:color w:val="000000"/>
          <w:sz w:val="20"/>
          <w:szCs w:val="20"/>
          <w:lang w:val="el-GR"/>
        </w:rPr>
      </w:pPr>
    </w:p>
    <w:p w14:paraId="3019AFFB" w14:textId="77777777" w:rsidR="00CE3ACE" w:rsidRDefault="00CE3ACE" w:rsidP="00726C56">
      <w:pPr>
        <w:autoSpaceDE w:val="0"/>
        <w:autoSpaceDN w:val="0"/>
        <w:adjustRightInd w:val="0"/>
        <w:spacing w:after="0"/>
        <w:ind w:left="-590"/>
        <w:rPr>
          <w:rFonts w:asciiTheme="minorHAnsi" w:eastAsiaTheme="minorHAnsi" w:hAnsiTheme="minorHAnsi" w:cstheme="minorBidi"/>
          <w:szCs w:val="22"/>
          <w:lang w:val="el-GR" w:eastAsia="en-US"/>
        </w:rPr>
      </w:pPr>
      <w:r>
        <w:rPr>
          <w:lang w:val="el-GR"/>
        </w:rPr>
        <w:fldChar w:fldCharType="begin"/>
      </w:r>
      <w:r>
        <w:rPr>
          <w:lang w:val="el-GR"/>
        </w:rPr>
        <w:instrText xml:space="preserve"> LINK Excel.Sheet.12 "C:\\Users\\user\\AppData\\Local\\Microsoft\\Windows\\INetCache\\Content.Outlook\\D292VR13\\KEP_ΠΡΟΥΠΟΛΟΓΙΣΜΟΣ_.xlsx" "Φύλλο1!R2C1:R66C6" \a \f 4 \h </w:instrText>
      </w:r>
      <w:r>
        <w:rPr>
          <w:lang w:val="el-GR"/>
        </w:rPr>
        <w:fldChar w:fldCharType="separate"/>
      </w:r>
    </w:p>
    <w:tbl>
      <w:tblPr>
        <w:tblW w:w="9427" w:type="dxa"/>
        <w:tblLook w:val="04A0" w:firstRow="1" w:lastRow="0" w:firstColumn="1" w:lastColumn="0" w:noHBand="0" w:noVBand="1"/>
      </w:tblPr>
      <w:tblGrid>
        <w:gridCol w:w="636"/>
        <w:gridCol w:w="4703"/>
        <w:gridCol w:w="719"/>
        <w:gridCol w:w="1288"/>
        <w:gridCol w:w="1366"/>
        <w:gridCol w:w="715"/>
      </w:tblGrid>
      <w:tr w:rsidR="00CE3ACE" w:rsidRPr="00145DC2" w14:paraId="13BFF668"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AD4E0C7" w14:textId="2E85118D" w:rsidR="00CE3ACE" w:rsidRPr="00CE3ACE" w:rsidRDefault="00CE3ACE" w:rsidP="00CE3ACE">
            <w:pPr>
              <w:suppressAutoHyphens w:val="0"/>
              <w:spacing w:after="0"/>
              <w:jc w:val="left"/>
              <w:rPr>
                <w:b/>
                <w:bCs/>
                <w:sz w:val="24"/>
                <w:lang w:val="el-GR" w:eastAsia="el-GR"/>
              </w:rPr>
            </w:pPr>
            <w:r w:rsidRPr="00CE3ACE">
              <w:rPr>
                <w:b/>
                <w:bCs/>
                <w:sz w:val="24"/>
                <w:lang w:val="el-GR" w:eastAsia="el-GR"/>
              </w:rPr>
              <w:t>ΕΡΓΟ: ΔΡΑΣΕΙΣ ΓΙΑ ΕΡΓΑΣΙΕΣ ΑΝΑΚΑΙΝΙΣΗΣ ΤΩΝ ΚΕΠ</w:t>
            </w:r>
          </w:p>
        </w:tc>
      </w:tr>
      <w:tr w:rsidR="00CE3ACE" w:rsidRPr="00CE3ACE" w14:paraId="6C2D3946"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hideMark/>
          </w:tcPr>
          <w:p w14:paraId="465CAB87" w14:textId="77777777" w:rsidR="00CE3ACE" w:rsidRPr="00CE3ACE" w:rsidRDefault="00CE3ACE" w:rsidP="00CE3ACE">
            <w:pPr>
              <w:suppressAutoHyphens w:val="0"/>
              <w:spacing w:after="0"/>
              <w:jc w:val="center"/>
              <w:rPr>
                <w:b/>
                <w:bCs/>
                <w:sz w:val="24"/>
                <w:lang w:val="el-GR" w:eastAsia="el-GR"/>
              </w:rPr>
            </w:pPr>
            <w:r w:rsidRPr="00CE3ACE">
              <w:rPr>
                <w:b/>
                <w:bCs/>
                <w:sz w:val="24"/>
                <w:lang w:val="el-GR" w:eastAsia="el-GR"/>
              </w:rPr>
              <w:t>ΠΡΟΣΦΟΡΑ</w:t>
            </w:r>
          </w:p>
        </w:tc>
      </w:tr>
      <w:tr w:rsidR="00CE3ACE" w:rsidRPr="00CE3ACE" w14:paraId="7CDD5538"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1DFB2D77" w14:textId="77777777" w:rsidR="00CE3ACE" w:rsidRPr="00CE3ACE" w:rsidRDefault="00CE3ACE" w:rsidP="00CE3ACE">
            <w:pPr>
              <w:suppressAutoHyphens w:val="0"/>
              <w:spacing w:after="0"/>
              <w:jc w:val="center"/>
              <w:rPr>
                <w:b/>
                <w:bCs/>
                <w:sz w:val="24"/>
                <w:lang w:val="el-GR" w:eastAsia="el-GR"/>
              </w:rPr>
            </w:pPr>
            <w:r w:rsidRPr="00CE3ACE">
              <w:rPr>
                <w:b/>
                <w:bCs/>
                <w:sz w:val="24"/>
                <w:lang w:val="el-GR" w:eastAsia="el-GR"/>
              </w:rPr>
              <w:t>Α.Α.</w:t>
            </w:r>
          </w:p>
        </w:tc>
        <w:tc>
          <w:tcPr>
            <w:tcW w:w="4703" w:type="dxa"/>
            <w:tcBorders>
              <w:top w:val="nil"/>
              <w:left w:val="nil"/>
              <w:bottom w:val="single" w:sz="4" w:space="0" w:color="000000"/>
              <w:right w:val="single" w:sz="4" w:space="0" w:color="000000"/>
            </w:tcBorders>
            <w:shd w:val="clear" w:color="auto" w:fill="auto"/>
            <w:noWrap/>
            <w:hideMark/>
          </w:tcPr>
          <w:p w14:paraId="480BEB99" w14:textId="77777777" w:rsidR="00CE3ACE" w:rsidRPr="00CE3ACE" w:rsidRDefault="00CE3ACE" w:rsidP="00CE3ACE">
            <w:pPr>
              <w:suppressAutoHyphens w:val="0"/>
              <w:spacing w:after="0"/>
              <w:jc w:val="center"/>
              <w:rPr>
                <w:b/>
                <w:bCs/>
                <w:sz w:val="24"/>
                <w:lang w:val="el-GR" w:eastAsia="el-GR"/>
              </w:rPr>
            </w:pPr>
            <w:r w:rsidRPr="00CE3ACE">
              <w:rPr>
                <w:b/>
                <w:bCs/>
                <w:sz w:val="24"/>
                <w:lang w:val="el-GR" w:eastAsia="el-GR"/>
              </w:rPr>
              <w:t>ΕΙΔΟΣ ΕΡΓΑΣΙΩΝ</w:t>
            </w:r>
          </w:p>
        </w:tc>
        <w:tc>
          <w:tcPr>
            <w:tcW w:w="719" w:type="dxa"/>
            <w:tcBorders>
              <w:top w:val="nil"/>
              <w:left w:val="nil"/>
              <w:bottom w:val="single" w:sz="4" w:space="0" w:color="000000"/>
              <w:right w:val="single" w:sz="4" w:space="0" w:color="000000"/>
            </w:tcBorders>
            <w:shd w:val="clear" w:color="auto" w:fill="auto"/>
            <w:noWrap/>
            <w:hideMark/>
          </w:tcPr>
          <w:p w14:paraId="0C5A1D5C" w14:textId="77777777" w:rsidR="00CE3ACE" w:rsidRPr="00CE3ACE" w:rsidRDefault="00CE3ACE" w:rsidP="00CE3ACE">
            <w:pPr>
              <w:suppressAutoHyphens w:val="0"/>
              <w:spacing w:after="0"/>
              <w:jc w:val="center"/>
              <w:rPr>
                <w:b/>
                <w:bCs/>
                <w:szCs w:val="22"/>
                <w:lang w:val="el-GR" w:eastAsia="el-GR"/>
              </w:rPr>
            </w:pPr>
            <w:r w:rsidRPr="00CE3ACE">
              <w:rPr>
                <w:b/>
                <w:bCs/>
                <w:szCs w:val="22"/>
                <w:lang w:val="el-GR" w:eastAsia="el-GR"/>
              </w:rPr>
              <w:t>Μ.Μ.</w:t>
            </w:r>
          </w:p>
        </w:tc>
        <w:tc>
          <w:tcPr>
            <w:tcW w:w="1288" w:type="dxa"/>
            <w:tcBorders>
              <w:top w:val="nil"/>
              <w:left w:val="nil"/>
              <w:bottom w:val="single" w:sz="4" w:space="0" w:color="000000"/>
              <w:right w:val="single" w:sz="4" w:space="0" w:color="000000"/>
            </w:tcBorders>
            <w:shd w:val="clear" w:color="auto" w:fill="auto"/>
            <w:noWrap/>
            <w:hideMark/>
          </w:tcPr>
          <w:p w14:paraId="7824FE8D" w14:textId="77777777" w:rsidR="00CE3ACE" w:rsidRPr="00CE3ACE" w:rsidRDefault="00CE3ACE" w:rsidP="00CE3ACE">
            <w:pPr>
              <w:suppressAutoHyphens w:val="0"/>
              <w:spacing w:after="0"/>
              <w:jc w:val="left"/>
              <w:rPr>
                <w:b/>
                <w:bCs/>
                <w:szCs w:val="22"/>
                <w:lang w:val="el-GR" w:eastAsia="el-GR"/>
              </w:rPr>
            </w:pPr>
            <w:r w:rsidRPr="00CE3ACE">
              <w:rPr>
                <w:b/>
                <w:bCs/>
                <w:szCs w:val="22"/>
                <w:lang w:val="el-GR" w:eastAsia="el-GR"/>
              </w:rPr>
              <w:t>ΠΟΣΟΤΗΤΑ</w:t>
            </w:r>
          </w:p>
        </w:tc>
        <w:tc>
          <w:tcPr>
            <w:tcW w:w="1366" w:type="dxa"/>
            <w:tcBorders>
              <w:top w:val="nil"/>
              <w:left w:val="nil"/>
              <w:bottom w:val="single" w:sz="4" w:space="0" w:color="000000"/>
              <w:right w:val="single" w:sz="4" w:space="0" w:color="000000"/>
            </w:tcBorders>
            <w:shd w:val="clear" w:color="auto" w:fill="auto"/>
            <w:noWrap/>
            <w:hideMark/>
          </w:tcPr>
          <w:p w14:paraId="3E4666E7" w14:textId="77777777" w:rsidR="00CE3ACE" w:rsidRPr="00CE3ACE" w:rsidRDefault="00CE3ACE" w:rsidP="00CE3ACE">
            <w:pPr>
              <w:suppressAutoHyphens w:val="0"/>
              <w:spacing w:after="0"/>
              <w:jc w:val="left"/>
              <w:rPr>
                <w:b/>
                <w:bCs/>
                <w:szCs w:val="22"/>
                <w:lang w:val="el-GR" w:eastAsia="el-GR"/>
              </w:rPr>
            </w:pPr>
            <w:r w:rsidRPr="00CE3ACE">
              <w:rPr>
                <w:b/>
                <w:bCs/>
                <w:szCs w:val="22"/>
                <w:lang w:val="el-GR" w:eastAsia="el-GR"/>
              </w:rPr>
              <w:t>ΤΙΜΗ ΜΟΝ.</w:t>
            </w:r>
          </w:p>
        </w:tc>
        <w:tc>
          <w:tcPr>
            <w:tcW w:w="715" w:type="dxa"/>
            <w:tcBorders>
              <w:top w:val="nil"/>
              <w:left w:val="nil"/>
              <w:bottom w:val="single" w:sz="4" w:space="0" w:color="000000"/>
              <w:right w:val="single" w:sz="4" w:space="0" w:color="000000"/>
            </w:tcBorders>
            <w:shd w:val="clear" w:color="auto" w:fill="auto"/>
            <w:noWrap/>
            <w:hideMark/>
          </w:tcPr>
          <w:p w14:paraId="2DE6732D" w14:textId="77777777" w:rsidR="00CE3ACE" w:rsidRPr="00CE3ACE" w:rsidRDefault="00CE3ACE" w:rsidP="00CE3ACE">
            <w:pPr>
              <w:suppressAutoHyphens w:val="0"/>
              <w:spacing w:after="0"/>
              <w:jc w:val="center"/>
              <w:rPr>
                <w:b/>
                <w:bCs/>
                <w:szCs w:val="22"/>
                <w:lang w:val="el-GR" w:eastAsia="el-GR"/>
              </w:rPr>
            </w:pPr>
            <w:r w:rsidRPr="00CE3ACE">
              <w:rPr>
                <w:b/>
                <w:bCs/>
                <w:szCs w:val="22"/>
                <w:lang w:val="el-GR" w:eastAsia="el-GR"/>
              </w:rPr>
              <w:t>ΤΙΜΗ</w:t>
            </w:r>
          </w:p>
        </w:tc>
      </w:tr>
      <w:tr w:rsidR="00CE3ACE" w:rsidRPr="00CE3ACE" w14:paraId="7925B62D"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hideMark/>
          </w:tcPr>
          <w:p w14:paraId="521B374F"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ΟΙΚΟΔΟΜΙΚΕΣ ΕΡΓΑΣΙΕΣ - ΑΡΧΙΤΕΚΤΟΝΙΚΑ</w:t>
            </w:r>
          </w:p>
        </w:tc>
      </w:tr>
      <w:tr w:rsidR="00CE3ACE" w:rsidRPr="00CE3ACE" w14:paraId="6BA8C0E1"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36CACC71"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1</w:t>
            </w:r>
          </w:p>
        </w:tc>
        <w:tc>
          <w:tcPr>
            <w:tcW w:w="4703" w:type="dxa"/>
            <w:tcBorders>
              <w:top w:val="nil"/>
              <w:left w:val="nil"/>
              <w:bottom w:val="single" w:sz="4" w:space="0" w:color="000000"/>
              <w:right w:val="nil"/>
            </w:tcBorders>
            <w:shd w:val="clear" w:color="000000" w:fill="CCCCFF"/>
            <w:noWrap/>
            <w:hideMark/>
          </w:tcPr>
          <w:p w14:paraId="1D11DAB4"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ΚΑΘΑΙΡΕΣΕΙΣ</w:t>
            </w:r>
          </w:p>
        </w:tc>
        <w:tc>
          <w:tcPr>
            <w:tcW w:w="719" w:type="dxa"/>
            <w:tcBorders>
              <w:top w:val="nil"/>
              <w:left w:val="nil"/>
              <w:bottom w:val="single" w:sz="4" w:space="0" w:color="000000"/>
              <w:right w:val="nil"/>
            </w:tcBorders>
            <w:shd w:val="clear" w:color="000000" w:fill="CCCCFF"/>
            <w:noWrap/>
            <w:vAlign w:val="bottom"/>
            <w:hideMark/>
          </w:tcPr>
          <w:p w14:paraId="50FFE216"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bottom"/>
            <w:hideMark/>
          </w:tcPr>
          <w:p w14:paraId="039156C3"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bottom"/>
            <w:hideMark/>
          </w:tcPr>
          <w:p w14:paraId="79BA3879"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bottom"/>
            <w:hideMark/>
          </w:tcPr>
          <w:p w14:paraId="78157EA7"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347725F4" w14:textId="77777777" w:rsidTr="008615EB">
        <w:trPr>
          <w:trHeight w:val="1890"/>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3FC6D73"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1.1</w:t>
            </w:r>
          </w:p>
        </w:tc>
        <w:tc>
          <w:tcPr>
            <w:tcW w:w="4703" w:type="dxa"/>
            <w:tcBorders>
              <w:top w:val="nil"/>
              <w:left w:val="nil"/>
              <w:bottom w:val="single" w:sz="4" w:space="0" w:color="000000"/>
              <w:right w:val="single" w:sz="4" w:space="0" w:color="000000"/>
            </w:tcBorders>
            <w:shd w:val="clear" w:color="auto" w:fill="auto"/>
            <w:vAlign w:val="center"/>
            <w:hideMark/>
          </w:tcPr>
          <w:p w14:paraId="45FFBC67"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Καθαιρέσεις ( αποξήλωση δαπέδου - σοβατεπί - ψευδοροφής -εσωτερικά κουφώματα).Περιλαμβάνεται η δαπάνη φορτοεκφόρτωσης και απομάκρυνσης των </w:t>
            </w:r>
            <w:proofErr w:type="spellStart"/>
            <w:r w:rsidRPr="00CE3ACE">
              <w:rPr>
                <w:sz w:val="24"/>
                <w:lang w:val="el-GR" w:eastAsia="el-GR"/>
              </w:rPr>
              <w:t>αχρήστων</w:t>
            </w:r>
            <w:proofErr w:type="spellEnd"/>
            <w:r w:rsidRPr="00CE3ACE">
              <w:rPr>
                <w:sz w:val="24"/>
                <w:lang w:val="el-GR" w:eastAsia="el-GR"/>
              </w:rPr>
              <w:t xml:space="preserve"> σε επιτρεπόμενους χώρους διάθεσης. </w:t>
            </w:r>
          </w:p>
        </w:tc>
        <w:tc>
          <w:tcPr>
            <w:tcW w:w="719" w:type="dxa"/>
            <w:tcBorders>
              <w:top w:val="nil"/>
              <w:left w:val="nil"/>
              <w:bottom w:val="single" w:sz="4" w:space="0" w:color="000000"/>
              <w:right w:val="single" w:sz="4" w:space="0" w:color="000000"/>
            </w:tcBorders>
            <w:shd w:val="clear" w:color="auto" w:fill="auto"/>
            <w:noWrap/>
            <w:vAlign w:val="center"/>
            <w:hideMark/>
          </w:tcPr>
          <w:p w14:paraId="7EEB9D4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vAlign w:val="center"/>
            <w:hideMark/>
          </w:tcPr>
          <w:p w14:paraId="2FFD68D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1,00</w:t>
            </w:r>
          </w:p>
        </w:tc>
        <w:tc>
          <w:tcPr>
            <w:tcW w:w="1366" w:type="dxa"/>
            <w:tcBorders>
              <w:top w:val="nil"/>
              <w:left w:val="nil"/>
              <w:bottom w:val="single" w:sz="4" w:space="0" w:color="000000"/>
              <w:right w:val="single" w:sz="4" w:space="0" w:color="000000"/>
            </w:tcBorders>
            <w:shd w:val="clear" w:color="auto" w:fill="auto"/>
            <w:noWrap/>
            <w:vAlign w:val="center"/>
            <w:hideMark/>
          </w:tcPr>
          <w:p w14:paraId="27AABA1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5BB11B7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5B16397"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CCCCCC"/>
            <w:hideMark/>
          </w:tcPr>
          <w:p w14:paraId="59F7E24C"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11FE1F75"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46537F"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35EAB4EC"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5D0989B1"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2</w:t>
            </w:r>
          </w:p>
        </w:tc>
        <w:tc>
          <w:tcPr>
            <w:tcW w:w="4703" w:type="dxa"/>
            <w:tcBorders>
              <w:top w:val="nil"/>
              <w:left w:val="nil"/>
              <w:bottom w:val="single" w:sz="4" w:space="0" w:color="000000"/>
              <w:right w:val="nil"/>
            </w:tcBorders>
            <w:shd w:val="clear" w:color="000000" w:fill="CCCCFF"/>
            <w:noWrap/>
            <w:hideMark/>
          </w:tcPr>
          <w:p w14:paraId="51F4425C"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ΞΗΡΑ ΔΟΜΗΣΗ</w:t>
            </w:r>
          </w:p>
        </w:tc>
        <w:tc>
          <w:tcPr>
            <w:tcW w:w="719" w:type="dxa"/>
            <w:tcBorders>
              <w:top w:val="nil"/>
              <w:left w:val="nil"/>
              <w:bottom w:val="single" w:sz="4" w:space="0" w:color="000000"/>
              <w:right w:val="nil"/>
            </w:tcBorders>
            <w:shd w:val="clear" w:color="000000" w:fill="CCCCFF"/>
            <w:noWrap/>
            <w:vAlign w:val="bottom"/>
            <w:hideMark/>
          </w:tcPr>
          <w:p w14:paraId="22A2B551"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bottom"/>
            <w:hideMark/>
          </w:tcPr>
          <w:p w14:paraId="57129B7F"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bottom"/>
            <w:hideMark/>
          </w:tcPr>
          <w:p w14:paraId="7FE44461"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bottom"/>
            <w:hideMark/>
          </w:tcPr>
          <w:p w14:paraId="732036FE"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2B60FAF5"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hideMark/>
          </w:tcPr>
          <w:p w14:paraId="082B84F3"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2.1</w:t>
            </w:r>
          </w:p>
        </w:tc>
        <w:tc>
          <w:tcPr>
            <w:tcW w:w="4703" w:type="dxa"/>
            <w:tcBorders>
              <w:top w:val="nil"/>
              <w:left w:val="nil"/>
              <w:bottom w:val="single" w:sz="4" w:space="0" w:color="000000"/>
              <w:right w:val="single" w:sz="4" w:space="0" w:color="000000"/>
            </w:tcBorders>
            <w:shd w:val="clear" w:color="auto" w:fill="auto"/>
            <w:hideMark/>
          </w:tcPr>
          <w:p w14:paraId="08980F22" w14:textId="77777777" w:rsidR="00CE3ACE" w:rsidRPr="00CE3ACE" w:rsidRDefault="00CE3ACE" w:rsidP="00CE3ACE">
            <w:pPr>
              <w:suppressAutoHyphens w:val="0"/>
              <w:spacing w:after="0"/>
              <w:jc w:val="left"/>
              <w:rPr>
                <w:sz w:val="24"/>
                <w:lang w:val="el-GR" w:eastAsia="el-GR"/>
              </w:rPr>
            </w:pPr>
            <w:r w:rsidRPr="00CE3ACE">
              <w:rPr>
                <w:sz w:val="24"/>
                <w:lang w:val="el-GR" w:eastAsia="el-GR"/>
              </w:rPr>
              <w:t>Ψευδοροφή από πλάκες ορυκτών ινών_600x600mm (περιλαμβάνεται και η αξία του μεταλλικού σκελετού)</w:t>
            </w:r>
          </w:p>
        </w:tc>
        <w:tc>
          <w:tcPr>
            <w:tcW w:w="719" w:type="dxa"/>
            <w:tcBorders>
              <w:top w:val="nil"/>
              <w:left w:val="nil"/>
              <w:bottom w:val="single" w:sz="4" w:space="0" w:color="000000"/>
              <w:right w:val="single" w:sz="4" w:space="0" w:color="000000"/>
            </w:tcBorders>
            <w:shd w:val="clear" w:color="auto" w:fill="auto"/>
            <w:noWrap/>
            <w:vAlign w:val="center"/>
            <w:hideMark/>
          </w:tcPr>
          <w:p w14:paraId="4C894F5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vAlign w:val="center"/>
            <w:hideMark/>
          </w:tcPr>
          <w:p w14:paraId="4AB4803C"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250,00</w:t>
            </w:r>
          </w:p>
        </w:tc>
        <w:tc>
          <w:tcPr>
            <w:tcW w:w="1366" w:type="dxa"/>
            <w:tcBorders>
              <w:top w:val="nil"/>
              <w:left w:val="nil"/>
              <w:bottom w:val="single" w:sz="4" w:space="0" w:color="000000"/>
              <w:right w:val="single" w:sz="4" w:space="0" w:color="000000"/>
            </w:tcBorders>
            <w:shd w:val="clear" w:color="auto" w:fill="auto"/>
            <w:noWrap/>
            <w:vAlign w:val="center"/>
            <w:hideMark/>
          </w:tcPr>
          <w:p w14:paraId="09A86547"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1C42025A"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5F4F4239"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42884EB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2.2</w:t>
            </w:r>
          </w:p>
        </w:tc>
        <w:tc>
          <w:tcPr>
            <w:tcW w:w="4703" w:type="dxa"/>
            <w:tcBorders>
              <w:top w:val="nil"/>
              <w:left w:val="nil"/>
              <w:bottom w:val="single" w:sz="4" w:space="0" w:color="000000"/>
              <w:right w:val="single" w:sz="4" w:space="0" w:color="000000"/>
            </w:tcBorders>
            <w:shd w:val="clear" w:color="auto" w:fill="auto"/>
            <w:hideMark/>
          </w:tcPr>
          <w:p w14:paraId="023F8CEF"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Κόστος τοποθέτησης </w:t>
            </w:r>
          </w:p>
        </w:tc>
        <w:tc>
          <w:tcPr>
            <w:tcW w:w="719" w:type="dxa"/>
            <w:tcBorders>
              <w:top w:val="nil"/>
              <w:left w:val="nil"/>
              <w:bottom w:val="single" w:sz="4" w:space="0" w:color="000000"/>
              <w:right w:val="single" w:sz="4" w:space="0" w:color="000000"/>
            </w:tcBorders>
            <w:shd w:val="clear" w:color="auto" w:fill="auto"/>
            <w:noWrap/>
            <w:vAlign w:val="center"/>
            <w:hideMark/>
          </w:tcPr>
          <w:p w14:paraId="5B0E5BE1"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vAlign w:val="center"/>
            <w:hideMark/>
          </w:tcPr>
          <w:p w14:paraId="50E7A347"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250,00</w:t>
            </w:r>
          </w:p>
        </w:tc>
        <w:tc>
          <w:tcPr>
            <w:tcW w:w="1366" w:type="dxa"/>
            <w:tcBorders>
              <w:top w:val="nil"/>
              <w:left w:val="nil"/>
              <w:bottom w:val="single" w:sz="4" w:space="0" w:color="000000"/>
              <w:right w:val="single" w:sz="4" w:space="0" w:color="000000"/>
            </w:tcBorders>
            <w:shd w:val="clear" w:color="auto" w:fill="auto"/>
            <w:noWrap/>
            <w:vAlign w:val="center"/>
            <w:hideMark/>
          </w:tcPr>
          <w:p w14:paraId="616FB1C8"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1504417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793FCEF"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7EAC6B0E"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1D97A612"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5B389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110EC15"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5DCABB82"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3</w:t>
            </w:r>
          </w:p>
        </w:tc>
        <w:tc>
          <w:tcPr>
            <w:tcW w:w="4703" w:type="dxa"/>
            <w:tcBorders>
              <w:top w:val="nil"/>
              <w:left w:val="nil"/>
              <w:bottom w:val="single" w:sz="4" w:space="0" w:color="000000"/>
              <w:right w:val="nil"/>
            </w:tcBorders>
            <w:shd w:val="clear" w:color="000000" w:fill="CCCCFF"/>
            <w:noWrap/>
            <w:hideMark/>
          </w:tcPr>
          <w:p w14:paraId="45884231"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ΕΠΕΝΔΥΣΕΙΣ ΔΑΠΕΔΩΝ</w:t>
            </w:r>
          </w:p>
        </w:tc>
        <w:tc>
          <w:tcPr>
            <w:tcW w:w="719" w:type="dxa"/>
            <w:tcBorders>
              <w:top w:val="nil"/>
              <w:left w:val="nil"/>
              <w:bottom w:val="single" w:sz="4" w:space="0" w:color="000000"/>
              <w:right w:val="nil"/>
            </w:tcBorders>
            <w:shd w:val="clear" w:color="000000" w:fill="CCCCFF"/>
            <w:noWrap/>
            <w:vAlign w:val="bottom"/>
            <w:hideMark/>
          </w:tcPr>
          <w:p w14:paraId="17603515"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bottom"/>
            <w:hideMark/>
          </w:tcPr>
          <w:p w14:paraId="60E133F4"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bottom"/>
            <w:hideMark/>
          </w:tcPr>
          <w:p w14:paraId="3A9302D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bottom"/>
            <w:hideMark/>
          </w:tcPr>
          <w:p w14:paraId="34E1AF5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43FFDEB"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13DBA0C"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3,1</w:t>
            </w:r>
          </w:p>
        </w:tc>
        <w:tc>
          <w:tcPr>
            <w:tcW w:w="4703" w:type="dxa"/>
            <w:tcBorders>
              <w:top w:val="nil"/>
              <w:left w:val="nil"/>
              <w:bottom w:val="single" w:sz="4" w:space="0" w:color="000000"/>
              <w:right w:val="single" w:sz="4" w:space="0" w:color="000000"/>
            </w:tcBorders>
            <w:shd w:val="clear" w:color="auto" w:fill="auto"/>
            <w:hideMark/>
          </w:tcPr>
          <w:p w14:paraId="08171EBA"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Προμήθεια </w:t>
            </w:r>
            <w:proofErr w:type="spellStart"/>
            <w:r w:rsidRPr="00CE3ACE">
              <w:rPr>
                <w:sz w:val="24"/>
                <w:lang w:val="el-GR" w:eastAsia="el-GR"/>
              </w:rPr>
              <w:t>βινυλικού</w:t>
            </w:r>
            <w:proofErr w:type="spellEnd"/>
            <w:r w:rsidRPr="00CE3ACE">
              <w:rPr>
                <w:sz w:val="24"/>
                <w:lang w:val="el-GR" w:eastAsia="el-GR"/>
              </w:rPr>
              <w:t xml:space="preserve"> δαπέδου (προσαύξηση 10%) - TERAZZO T32, HLM-33003-32 HUALIFLOR</w:t>
            </w:r>
          </w:p>
        </w:tc>
        <w:tc>
          <w:tcPr>
            <w:tcW w:w="719" w:type="dxa"/>
            <w:tcBorders>
              <w:top w:val="nil"/>
              <w:left w:val="nil"/>
              <w:bottom w:val="single" w:sz="4" w:space="0" w:color="000000"/>
              <w:right w:val="single" w:sz="4" w:space="0" w:color="000000"/>
            </w:tcBorders>
            <w:shd w:val="clear" w:color="auto" w:fill="auto"/>
            <w:noWrap/>
            <w:vAlign w:val="center"/>
            <w:hideMark/>
          </w:tcPr>
          <w:p w14:paraId="7A027A2B"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vAlign w:val="center"/>
            <w:hideMark/>
          </w:tcPr>
          <w:p w14:paraId="4C15B117"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190,00</w:t>
            </w:r>
          </w:p>
        </w:tc>
        <w:tc>
          <w:tcPr>
            <w:tcW w:w="1366" w:type="dxa"/>
            <w:tcBorders>
              <w:top w:val="nil"/>
              <w:left w:val="nil"/>
              <w:bottom w:val="single" w:sz="4" w:space="0" w:color="000000"/>
              <w:right w:val="single" w:sz="4" w:space="0" w:color="000000"/>
            </w:tcBorders>
            <w:shd w:val="clear" w:color="auto" w:fill="auto"/>
            <w:noWrap/>
            <w:vAlign w:val="center"/>
            <w:hideMark/>
          </w:tcPr>
          <w:p w14:paraId="7737A7BA"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2D2A8BC0"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070C652"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5FD10EA"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3.2</w:t>
            </w:r>
          </w:p>
        </w:tc>
        <w:tc>
          <w:tcPr>
            <w:tcW w:w="4703" w:type="dxa"/>
            <w:tcBorders>
              <w:top w:val="nil"/>
              <w:left w:val="nil"/>
              <w:bottom w:val="single" w:sz="4" w:space="0" w:color="000000"/>
              <w:right w:val="single" w:sz="4" w:space="0" w:color="000000"/>
            </w:tcBorders>
            <w:shd w:val="clear" w:color="auto" w:fill="auto"/>
            <w:noWrap/>
            <w:hideMark/>
          </w:tcPr>
          <w:p w14:paraId="487EB41A"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w:t>
            </w:r>
          </w:p>
        </w:tc>
        <w:tc>
          <w:tcPr>
            <w:tcW w:w="719" w:type="dxa"/>
            <w:tcBorders>
              <w:top w:val="nil"/>
              <w:left w:val="nil"/>
              <w:bottom w:val="single" w:sz="4" w:space="0" w:color="000000"/>
              <w:right w:val="single" w:sz="4" w:space="0" w:color="000000"/>
            </w:tcBorders>
            <w:shd w:val="clear" w:color="auto" w:fill="auto"/>
            <w:noWrap/>
            <w:hideMark/>
          </w:tcPr>
          <w:p w14:paraId="3FD0342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316D3C18"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190,00</w:t>
            </w:r>
          </w:p>
        </w:tc>
        <w:tc>
          <w:tcPr>
            <w:tcW w:w="1366" w:type="dxa"/>
            <w:tcBorders>
              <w:top w:val="nil"/>
              <w:left w:val="nil"/>
              <w:bottom w:val="single" w:sz="4" w:space="0" w:color="000000"/>
              <w:right w:val="single" w:sz="4" w:space="0" w:color="000000"/>
            </w:tcBorders>
            <w:shd w:val="clear" w:color="auto" w:fill="auto"/>
            <w:noWrap/>
            <w:vAlign w:val="center"/>
            <w:hideMark/>
          </w:tcPr>
          <w:p w14:paraId="46A73797"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180C71A7"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1FBAD21"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71750988"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32C34597"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2D953F"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FD55E88"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08517213"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4</w:t>
            </w:r>
          </w:p>
        </w:tc>
        <w:tc>
          <w:tcPr>
            <w:tcW w:w="5422" w:type="dxa"/>
            <w:gridSpan w:val="2"/>
            <w:tcBorders>
              <w:top w:val="single" w:sz="4" w:space="0" w:color="000000"/>
              <w:left w:val="nil"/>
              <w:bottom w:val="single" w:sz="4" w:space="0" w:color="000000"/>
              <w:right w:val="nil"/>
            </w:tcBorders>
            <w:shd w:val="clear" w:color="000000" w:fill="CCCCFF"/>
            <w:noWrap/>
            <w:hideMark/>
          </w:tcPr>
          <w:p w14:paraId="3791E991"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ΚΟΥΦΩΜΑΤΑ – ΥΑΛΟΥΡΓΙΚΑ – ΡΟΛΛΑ</w:t>
            </w:r>
          </w:p>
        </w:tc>
        <w:tc>
          <w:tcPr>
            <w:tcW w:w="1288" w:type="dxa"/>
            <w:tcBorders>
              <w:top w:val="nil"/>
              <w:left w:val="nil"/>
              <w:bottom w:val="single" w:sz="4" w:space="0" w:color="000000"/>
              <w:right w:val="nil"/>
            </w:tcBorders>
            <w:shd w:val="clear" w:color="000000" w:fill="CCCCFF"/>
            <w:noWrap/>
            <w:vAlign w:val="center"/>
            <w:hideMark/>
          </w:tcPr>
          <w:p w14:paraId="73BA2F06"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center"/>
            <w:hideMark/>
          </w:tcPr>
          <w:p w14:paraId="48AAE0BB"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center"/>
            <w:hideMark/>
          </w:tcPr>
          <w:p w14:paraId="5E7C40F8"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BA24CB6"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17986B97"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4.1</w:t>
            </w:r>
          </w:p>
        </w:tc>
        <w:tc>
          <w:tcPr>
            <w:tcW w:w="4703" w:type="dxa"/>
            <w:tcBorders>
              <w:top w:val="nil"/>
              <w:left w:val="nil"/>
              <w:bottom w:val="single" w:sz="4" w:space="0" w:color="000000"/>
              <w:right w:val="single" w:sz="4" w:space="0" w:color="000000"/>
            </w:tcBorders>
            <w:shd w:val="clear" w:color="auto" w:fill="auto"/>
            <w:noWrap/>
            <w:hideMark/>
          </w:tcPr>
          <w:p w14:paraId="4D642DB6"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Πόρτα </w:t>
            </w:r>
            <w:proofErr w:type="spellStart"/>
            <w:r w:rsidRPr="00CE3ACE">
              <w:rPr>
                <w:sz w:val="24"/>
                <w:lang w:val="el-GR" w:eastAsia="el-GR"/>
              </w:rPr>
              <w:t>laminate</w:t>
            </w:r>
            <w:proofErr w:type="spellEnd"/>
            <w:r w:rsidRPr="00CE3ACE">
              <w:rPr>
                <w:sz w:val="24"/>
                <w:lang w:val="el-GR" w:eastAsia="el-GR"/>
              </w:rPr>
              <w:t xml:space="preserve"> </w:t>
            </w:r>
            <w:proofErr w:type="spellStart"/>
            <w:r w:rsidRPr="00CE3ACE">
              <w:rPr>
                <w:sz w:val="24"/>
                <w:lang w:val="el-GR" w:eastAsia="el-GR"/>
              </w:rPr>
              <w:t>ανοιγόμενη</w:t>
            </w:r>
            <w:proofErr w:type="spellEnd"/>
          </w:p>
        </w:tc>
        <w:tc>
          <w:tcPr>
            <w:tcW w:w="719" w:type="dxa"/>
            <w:tcBorders>
              <w:top w:val="nil"/>
              <w:left w:val="nil"/>
              <w:bottom w:val="single" w:sz="4" w:space="0" w:color="000000"/>
              <w:right w:val="single" w:sz="4" w:space="0" w:color="000000"/>
            </w:tcBorders>
            <w:shd w:val="clear" w:color="auto" w:fill="auto"/>
            <w:noWrap/>
            <w:hideMark/>
          </w:tcPr>
          <w:p w14:paraId="173A7F41"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3A3095D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vAlign w:val="center"/>
            <w:hideMark/>
          </w:tcPr>
          <w:p w14:paraId="74F0250D"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3BCA516B"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4207B3C8"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7C65CFF5"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4.2</w:t>
            </w:r>
          </w:p>
        </w:tc>
        <w:tc>
          <w:tcPr>
            <w:tcW w:w="4703" w:type="dxa"/>
            <w:tcBorders>
              <w:top w:val="nil"/>
              <w:left w:val="nil"/>
              <w:bottom w:val="single" w:sz="4" w:space="0" w:color="000000"/>
              <w:right w:val="single" w:sz="4" w:space="0" w:color="000000"/>
            </w:tcBorders>
            <w:shd w:val="clear" w:color="auto" w:fill="auto"/>
            <w:noWrap/>
            <w:hideMark/>
          </w:tcPr>
          <w:p w14:paraId="68E7F525"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w:t>
            </w:r>
          </w:p>
        </w:tc>
        <w:tc>
          <w:tcPr>
            <w:tcW w:w="719" w:type="dxa"/>
            <w:tcBorders>
              <w:top w:val="nil"/>
              <w:left w:val="nil"/>
              <w:bottom w:val="single" w:sz="4" w:space="0" w:color="000000"/>
              <w:right w:val="single" w:sz="4" w:space="0" w:color="000000"/>
            </w:tcBorders>
            <w:shd w:val="clear" w:color="auto" w:fill="auto"/>
            <w:noWrap/>
            <w:hideMark/>
          </w:tcPr>
          <w:p w14:paraId="25B4721F"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168AD566"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vAlign w:val="center"/>
            <w:hideMark/>
          </w:tcPr>
          <w:p w14:paraId="67295E2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390CFB0B"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67C21DAE"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3C88D0E1"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2B29ABC4"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F9832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717C38DD"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78AF38F2"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lastRenderedPageBreak/>
              <w:t>5</w:t>
            </w:r>
          </w:p>
        </w:tc>
        <w:tc>
          <w:tcPr>
            <w:tcW w:w="4703" w:type="dxa"/>
            <w:tcBorders>
              <w:top w:val="nil"/>
              <w:left w:val="nil"/>
              <w:bottom w:val="single" w:sz="4" w:space="0" w:color="000000"/>
              <w:right w:val="nil"/>
            </w:tcBorders>
            <w:shd w:val="clear" w:color="000000" w:fill="CCCCFF"/>
            <w:noWrap/>
            <w:hideMark/>
          </w:tcPr>
          <w:p w14:paraId="75288556"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ΕΠΕΝΔΥΣΕΙΣ - ΧΡΩΜΑΤΙΣΜΟΙ</w:t>
            </w:r>
          </w:p>
        </w:tc>
        <w:tc>
          <w:tcPr>
            <w:tcW w:w="719" w:type="dxa"/>
            <w:tcBorders>
              <w:top w:val="nil"/>
              <w:left w:val="nil"/>
              <w:bottom w:val="single" w:sz="4" w:space="0" w:color="000000"/>
              <w:right w:val="nil"/>
            </w:tcBorders>
            <w:shd w:val="clear" w:color="000000" w:fill="CCCCFF"/>
            <w:noWrap/>
            <w:vAlign w:val="center"/>
            <w:hideMark/>
          </w:tcPr>
          <w:p w14:paraId="2E9023F6"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center"/>
            <w:hideMark/>
          </w:tcPr>
          <w:p w14:paraId="6AC0679C"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center"/>
            <w:hideMark/>
          </w:tcPr>
          <w:p w14:paraId="7253C44E"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center"/>
            <w:hideMark/>
          </w:tcPr>
          <w:p w14:paraId="129ECF1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720DE1F4"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hideMark/>
          </w:tcPr>
          <w:p w14:paraId="459E725E"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5.1</w:t>
            </w:r>
          </w:p>
        </w:tc>
        <w:tc>
          <w:tcPr>
            <w:tcW w:w="4703" w:type="dxa"/>
            <w:tcBorders>
              <w:top w:val="nil"/>
              <w:left w:val="nil"/>
              <w:bottom w:val="single" w:sz="4" w:space="0" w:color="000000"/>
              <w:right w:val="single" w:sz="4" w:space="0" w:color="000000"/>
            </w:tcBorders>
            <w:shd w:val="clear" w:color="auto" w:fill="auto"/>
            <w:hideMark/>
          </w:tcPr>
          <w:p w14:paraId="6A965231"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Χρωματισμοί εσωτερικών τοίχων (συμπεριλαμβάνεται το υλικό </w:t>
            </w:r>
            <w:proofErr w:type="spellStart"/>
            <w:r w:rsidRPr="00CE3ACE">
              <w:rPr>
                <w:sz w:val="24"/>
                <w:lang w:val="el-GR" w:eastAsia="el-GR"/>
              </w:rPr>
              <w:t>σπατουλαρίσματος</w:t>
            </w:r>
            <w:proofErr w:type="spellEnd"/>
            <w:r w:rsidRPr="00CE3ACE">
              <w:rPr>
                <w:sz w:val="24"/>
                <w:lang w:val="el-GR" w:eastAsia="el-GR"/>
              </w:rPr>
              <w:t>)</w:t>
            </w:r>
          </w:p>
        </w:tc>
        <w:tc>
          <w:tcPr>
            <w:tcW w:w="719" w:type="dxa"/>
            <w:tcBorders>
              <w:top w:val="nil"/>
              <w:left w:val="nil"/>
              <w:bottom w:val="single" w:sz="4" w:space="0" w:color="000000"/>
              <w:right w:val="single" w:sz="4" w:space="0" w:color="000000"/>
            </w:tcBorders>
            <w:shd w:val="clear" w:color="auto" w:fill="auto"/>
            <w:noWrap/>
            <w:hideMark/>
          </w:tcPr>
          <w:p w14:paraId="23DC1E09"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4E78F8E4"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600,00</w:t>
            </w:r>
          </w:p>
        </w:tc>
        <w:tc>
          <w:tcPr>
            <w:tcW w:w="1366" w:type="dxa"/>
            <w:tcBorders>
              <w:top w:val="nil"/>
              <w:left w:val="nil"/>
              <w:bottom w:val="single" w:sz="4" w:space="0" w:color="000000"/>
              <w:right w:val="single" w:sz="4" w:space="0" w:color="000000"/>
            </w:tcBorders>
            <w:shd w:val="clear" w:color="auto" w:fill="auto"/>
            <w:noWrap/>
            <w:vAlign w:val="center"/>
            <w:hideMark/>
          </w:tcPr>
          <w:p w14:paraId="11F11075"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681112DF"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A5BEA06"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19A251E4"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5.2</w:t>
            </w:r>
          </w:p>
        </w:tc>
        <w:tc>
          <w:tcPr>
            <w:tcW w:w="4703" w:type="dxa"/>
            <w:tcBorders>
              <w:top w:val="nil"/>
              <w:left w:val="nil"/>
              <w:bottom w:val="single" w:sz="4" w:space="0" w:color="000000"/>
              <w:right w:val="single" w:sz="4" w:space="0" w:color="000000"/>
            </w:tcBorders>
            <w:shd w:val="clear" w:color="auto" w:fill="auto"/>
            <w:hideMark/>
          </w:tcPr>
          <w:p w14:paraId="032C623C"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εργασίας εσωτερικών χρωματισμών</w:t>
            </w:r>
          </w:p>
        </w:tc>
        <w:tc>
          <w:tcPr>
            <w:tcW w:w="719" w:type="dxa"/>
            <w:tcBorders>
              <w:top w:val="nil"/>
              <w:left w:val="nil"/>
              <w:bottom w:val="single" w:sz="4" w:space="0" w:color="000000"/>
              <w:right w:val="single" w:sz="4" w:space="0" w:color="000000"/>
            </w:tcBorders>
            <w:shd w:val="clear" w:color="auto" w:fill="auto"/>
            <w:noWrap/>
            <w:hideMark/>
          </w:tcPr>
          <w:p w14:paraId="58C1596F"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0C90D5AA"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600,00</w:t>
            </w:r>
          </w:p>
        </w:tc>
        <w:tc>
          <w:tcPr>
            <w:tcW w:w="1366" w:type="dxa"/>
            <w:tcBorders>
              <w:top w:val="nil"/>
              <w:left w:val="nil"/>
              <w:bottom w:val="single" w:sz="4" w:space="0" w:color="000000"/>
              <w:right w:val="single" w:sz="4" w:space="0" w:color="000000"/>
            </w:tcBorders>
            <w:shd w:val="clear" w:color="auto" w:fill="auto"/>
            <w:noWrap/>
            <w:vAlign w:val="center"/>
            <w:hideMark/>
          </w:tcPr>
          <w:p w14:paraId="2B61992D"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5A3E129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62230561"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532DA06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5.3</w:t>
            </w:r>
          </w:p>
        </w:tc>
        <w:tc>
          <w:tcPr>
            <w:tcW w:w="4703" w:type="dxa"/>
            <w:tcBorders>
              <w:top w:val="nil"/>
              <w:left w:val="nil"/>
              <w:bottom w:val="single" w:sz="4" w:space="0" w:color="000000"/>
              <w:right w:val="single" w:sz="4" w:space="0" w:color="000000"/>
            </w:tcBorders>
            <w:shd w:val="clear" w:color="auto" w:fill="auto"/>
            <w:noWrap/>
            <w:hideMark/>
          </w:tcPr>
          <w:p w14:paraId="186E658F" w14:textId="77777777" w:rsidR="00CE3ACE" w:rsidRPr="00CE3ACE" w:rsidRDefault="00CE3ACE" w:rsidP="00CE3ACE">
            <w:pPr>
              <w:suppressAutoHyphens w:val="0"/>
              <w:spacing w:after="0"/>
              <w:jc w:val="left"/>
              <w:rPr>
                <w:sz w:val="24"/>
                <w:lang w:val="el-GR" w:eastAsia="el-GR"/>
              </w:rPr>
            </w:pPr>
            <w:r w:rsidRPr="00CE3ACE">
              <w:rPr>
                <w:sz w:val="24"/>
                <w:lang w:val="el-GR" w:eastAsia="el-GR"/>
              </w:rPr>
              <w:t>Χρωματισμοί εξωτερικών τοίχων</w:t>
            </w:r>
          </w:p>
        </w:tc>
        <w:tc>
          <w:tcPr>
            <w:tcW w:w="719" w:type="dxa"/>
            <w:tcBorders>
              <w:top w:val="nil"/>
              <w:left w:val="nil"/>
              <w:bottom w:val="single" w:sz="4" w:space="0" w:color="000000"/>
              <w:right w:val="single" w:sz="4" w:space="0" w:color="000000"/>
            </w:tcBorders>
            <w:shd w:val="clear" w:color="auto" w:fill="auto"/>
            <w:noWrap/>
            <w:hideMark/>
          </w:tcPr>
          <w:p w14:paraId="5E3ADAE4"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12EC42A9"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200,00</w:t>
            </w:r>
          </w:p>
        </w:tc>
        <w:tc>
          <w:tcPr>
            <w:tcW w:w="1366" w:type="dxa"/>
            <w:tcBorders>
              <w:top w:val="nil"/>
              <w:left w:val="nil"/>
              <w:bottom w:val="single" w:sz="4" w:space="0" w:color="000000"/>
              <w:right w:val="single" w:sz="4" w:space="0" w:color="000000"/>
            </w:tcBorders>
            <w:shd w:val="clear" w:color="auto" w:fill="auto"/>
            <w:noWrap/>
            <w:vAlign w:val="center"/>
            <w:hideMark/>
          </w:tcPr>
          <w:p w14:paraId="0CC5FB1B"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223EE6A5"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74E37A4"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74925857"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5.4</w:t>
            </w:r>
          </w:p>
        </w:tc>
        <w:tc>
          <w:tcPr>
            <w:tcW w:w="4703" w:type="dxa"/>
            <w:tcBorders>
              <w:top w:val="nil"/>
              <w:left w:val="nil"/>
              <w:bottom w:val="single" w:sz="4" w:space="0" w:color="000000"/>
              <w:right w:val="single" w:sz="4" w:space="0" w:color="000000"/>
            </w:tcBorders>
            <w:shd w:val="clear" w:color="auto" w:fill="auto"/>
            <w:hideMark/>
          </w:tcPr>
          <w:p w14:paraId="2D53F658"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εργασίας εξωτερικών χρωματισμών</w:t>
            </w:r>
          </w:p>
        </w:tc>
        <w:tc>
          <w:tcPr>
            <w:tcW w:w="719" w:type="dxa"/>
            <w:tcBorders>
              <w:top w:val="nil"/>
              <w:left w:val="nil"/>
              <w:bottom w:val="single" w:sz="4" w:space="0" w:color="000000"/>
              <w:right w:val="single" w:sz="4" w:space="0" w:color="000000"/>
            </w:tcBorders>
            <w:shd w:val="clear" w:color="auto" w:fill="auto"/>
            <w:noWrap/>
            <w:hideMark/>
          </w:tcPr>
          <w:p w14:paraId="091E67D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m²</w:t>
            </w:r>
          </w:p>
        </w:tc>
        <w:tc>
          <w:tcPr>
            <w:tcW w:w="1288" w:type="dxa"/>
            <w:tcBorders>
              <w:top w:val="nil"/>
              <w:left w:val="nil"/>
              <w:bottom w:val="single" w:sz="4" w:space="0" w:color="000000"/>
              <w:right w:val="single" w:sz="4" w:space="0" w:color="000000"/>
            </w:tcBorders>
            <w:shd w:val="clear" w:color="auto" w:fill="auto"/>
            <w:noWrap/>
            <w:hideMark/>
          </w:tcPr>
          <w:p w14:paraId="6E8141D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200,00</w:t>
            </w:r>
          </w:p>
        </w:tc>
        <w:tc>
          <w:tcPr>
            <w:tcW w:w="1366" w:type="dxa"/>
            <w:tcBorders>
              <w:top w:val="nil"/>
              <w:left w:val="nil"/>
              <w:bottom w:val="single" w:sz="4" w:space="0" w:color="000000"/>
              <w:right w:val="single" w:sz="4" w:space="0" w:color="000000"/>
            </w:tcBorders>
            <w:shd w:val="clear" w:color="auto" w:fill="auto"/>
            <w:noWrap/>
            <w:vAlign w:val="center"/>
            <w:hideMark/>
          </w:tcPr>
          <w:p w14:paraId="6FC8E16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087BFAB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841158E"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2EB95D67"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48BECFE2"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E4B9F6"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7ED893D1"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5B39EFCF"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6</w:t>
            </w:r>
          </w:p>
        </w:tc>
        <w:tc>
          <w:tcPr>
            <w:tcW w:w="4703" w:type="dxa"/>
            <w:tcBorders>
              <w:top w:val="nil"/>
              <w:left w:val="nil"/>
              <w:bottom w:val="single" w:sz="4" w:space="0" w:color="000000"/>
              <w:right w:val="nil"/>
            </w:tcBorders>
            <w:shd w:val="clear" w:color="000000" w:fill="CCCCFF"/>
            <w:noWrap/>
            <w:hideMark/>
          </w:tcPr>
          <w:p w14:paraId="58B1C8D1"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ΞΥΛΟΥΡΓΙΚΑ</w:t>
            </w:r>
          </w:p>
        </w:tc>
        <w:tc>
          <w:tcPr>
            <w:tcW w:w="719" w:type="dxa"/>
            <w:tcBorders>
              <w:top w:val="nil"/>
              <w:left w:val="nil"/>
              <w:bottom w:val="single" w:sz="4" w:space="0" w:color="000000"/>
              <w:right w:val="nil"/>
            </w:tcBorders>
            <w:shd w:val="clear" w:color="000000" w:fill="CCCCFF"/>
            <w:noWrap/>
            <w:vAlign w:val="center"/>
            <w:hideMark/>
          </w:tcPr>
          <w:p w14:paraId="3771D3FE"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center"/>
            <w:hideMark/>
          </w:tcPr>
          <w:p w14:paraId="24DE777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center"/>
            <w:hideMark/>
          </w:tcPr>
          <w:p w14:paraId="059AC371"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center"/>
            <w:hideMark/>
          </w:tcPr>
          <w:p w14:paraId="1D486F0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0DB0B18A"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hideMark/>
          </w:tcPr>
          <w:p w14:paraId="55ABBA2D"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6.1</w:t>
            </w:r>
          </w:p>
        </w:tc>
        <w:tc>
          <w:tcPr>
            <w:tcW w:w="4703" w:type="dxa"/>
            <w:tcBorders>
              <w:top w:val="nil"/>
              <w:left w:val="nil"/>
              <w:bottom w:val="single" w:sz="4" w:space="0" w:color="000000"/>
              <w:right w:val="single" w:sz="4" w:space="0" w:color="000000"/>
            </w:tcBorders>
            <w:shd w:val="clear" w:color="auto" w:fill="auto"/>
            <w:hideMark/>
          </w:tcPr>
          <w:p w14:paraId="381236ED"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γραφεία από μελαμίνη (συμπεριλαμβάνονται τα τζάμια </w:t>
            </w:r>
            <w:proofErr w:type="spellStart"/>
            <w:r w:rsidRPr="00CE3ACE">
              <w:rPr>
                <w:sz w:val="24"/>
                <w:lang w:val="el-GR" w:eastAsia="el-GR"/>
              </w:rPr>
              <w:t>securit</w:t>
            </w:r>
            <w:proofErr w:type="spellEnd"/>
            <w:r w:rsidRPr="00CE3ACE">
              <w:rPr>
                <w:sz w:val="24"/>
                <w:lang w:val="el-GR" w:eastAsia="el-GR"/>
              </w:rPr>
              <w:t>)</w:t>
            </w:r>
          </w:p>
        </w:tc>
        <w:tc>
          <w:tcPr>
            <w:tcW w:w="719" w:type="dxa"/>
            <w:tcBorders>
              <w:top w:val="nil"/>
              <w:left w:val="nil"/>
              <w:bottom w:val="single" w:sz="4" w:space="0" w:color="000000"/>
              <w:right w:val="single" w:sz="4" w:space="0" w:color="000000"/>
            </w:tcBorders>
            <w:shd w:val="clear" w:color="auto" w:fill="auto"/>
            <w:noWrap/>
            <w:hideMark/>
          </w:tcPr>
          <w:p w14:paraId="2DD1EF2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69CF6DF9" w14:textId="77777777" w:rsidR="00CE3ACE" w:rsidRPr="00CE3ACE" w:rsidRDefault="00CE3ACE" w:rsidP="00CE3ACE">
            <w:pPr>
              <w:suppressAutoHyphens w:val="0"/>
              <w:spacing w:after="0"/>
              <w:jc w:val="center"/>
              <w:rPr>
                <w:sz w:val="24"/>
                <w:lang w:val="el-GR" w:eastAsia="el-GR"/>
              </w:rPr>
            </w:pPr>
            <w:r w:rsidRPr="00CE3ACE">
              <w:rPr>
                <w:sz w:val="24"/>
                <w:lang w:val="el-GR" w:eastAsia="el-GR"/>
              </w:rPr>
              <w:t>15,00</w:t>
            </w:r>
          </w:p>
        </w:tc>
        <w:tc>
          <w:tcPr>
            <w:tcW w:w="1366" w:type="dxa"/>
            <w:tcBorders>
              <w:top w:val="nil"/>
              <w:left w:val="nil"/>
              <w:bottom w:val="single" w:sz="4" w:space="0" w:color="000000"/>
              <w:right w:val="single" w:sz="4" w:space="0" w:color="000000"/>
            </w:tcBorders>
            <w:shd w:val="clear" w:color="auto" w:fill="auto"/>
            <w:noWrap/>
            <w:hideMark/>
          </w:tcPr>
          <w:p w14:paraId="55BAD10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7AF1149C"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59A7FBEF"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4E97C131"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6.3</w:t>
            </w:r>
          </w:p>
        </w:tc>
        <w:tc>
          <w:tcPr>
            <w:tcW w:w="4703" w:type="dxa"/>
            <w:tcBorders>
              <w:top w:val="nil"/>
              <w:left w:val="nil"/>
              <w:bottom w:val="single" w:sz="4" w:space="0" w:color="000000"/>
              <w:right w:val="single" w:sz="4" w:space="0" w:color="000000"/>
            </w:tcBorders>
            <w:shd w:val="clear" w:color="auto" w:fill="auto"/>
            <w:hideMark/>
          </w:tcPr>
          <w:p w14:paraId="2EDB4846"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διευθυντικό </w:t>
            </w:r>
            <w:proofErr w:type="spellStart"/>
            <w:r w:rsidRPr="00CE3ACE">
              <w:rPr>
                <w:sz w:val="24"/>
                <w:lang w:val="el-GR" w:eastAsia="el-GR"/>
              </w:rPr>
              <w:t>γραφείo</w:t>
            </w:r>
            <w:proofErr w:type="spellEnd"/>
            <w:r w:rsidRPr="00CE3ACE">
              <w:rPr>
                <w:sz w:val="24"/>
                <w:lang w:val="el-GR" w:eastAsia="el-GR"/>
              </w:rPr>
              <w:t xml:space="preserve"> από μελαμίνη και μεταλλικό σκελετό</w:t>
            </w:r>
          </w:p>
        </w:tc>
        <w:tc>
          <w:tcPr>
            <w:tcW w:w="719" w:type="dxa"/>
            <w:tcBorders>
              <w:top w:val="nil"/>
              <w:left w:val="nil"/>
              <w:bottom w:val="single" w:sz="4" w:space="0" w:color="000000"/>
              <w:right w:val="single" w:sz="4" w:space="0" w:color="000000"/>
            </w:tcBorders>
            <w:shd w:val="clear" w:color="auto" w:fill="auto"/>
            <w:noWrap/>
            <w:hideMark/>
          </w:tcPr>
          <w:p w14:paraId="2D70663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4C0F36EF"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1,00</w:t>
            </w:r>
          </w:p>
        </w:tc>
        <w:tc>
          <w:tcPr>
            <w:tcW w:w="1366" w:type="dxa"/>
            <w:tcBorders>
              <w:top w:val="nil"/>
              <w:left w:val="nil"/>
              <w:bottom w:val="single" w:sz="4" w:space="0" w:color="000000"/>
              <w:right w:val="single" w:sz="4" w:space="0" w:color="000000"/>
            </w:tcBorders>
            <w:shd w:val="clear" w:color="auto" w:fill="auto"/>
            <w:noWrap/>
            <w:hideMark/>
          </w:tcPr>
          <w:p w14:paraId="7EBB439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711BFC3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480D5592"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1C78E8F3"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6.4</w:t>
            </w:r>
          </w:p>
        </w:tc>
        <w:tc>
          <w:tcPr>
            <w:tcW w:w="4703" w:type="dxa"/>
            <w:tcBorders>
              <w:top w:val="nil"/>
              <w:left w:val="nil"/>
              <w:bottom w:val="single" w:sz="4" w:space="0" w:color="000000"/>
              <w:right w:val="single" w:sz="4" w:space="0" w:color="000000"/>
            </w:tcBorders>
            <w:shd w:val="clear" w:color="auto" w:fill="auto"/>
            <w:hideMark/>
          </w:tcPr>
          <w:p w14:paraId="658D860C"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 γραφείων</w:t>
            </w:r>
          </w:p>
        </w:tc>
        <w:tc>
          <w:tcPr>
            <w:tcW w:w="719" w:type="dxa"/>
            <w:tcBorders>
              <w:top w:val="nil"/>
              <w:left w:val="nil"/>
              <w:bottom w:val="single" w:sz="4" w:space="0" w:color="000000"/>
              <w:right w:val="single" w:sz="4" w:space="0" w:color="000000"/>
            </w:tcBorders>
            <w:shd w:val="clear" w:color="auto" w:fill="auto"/>
            <w:noWrap/>
            <w:hideMark/>
          </w:tcPr>
          <w:p w14:paraId="015C570D"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4E843549"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15,00</w:t>
            </w:r>
          </w:p>
        </w:tc>
        <w:tc>
          <w:tcPr>
            <w:tcW w:w="1366" w:type="dxa"/>
            <w:tcBorders>
              <w:top w:val="nil"/>
              <w:left w:val="nil"/>
              <w:bottom w:val="single" w:sz="4" w:space="0" w:color="000000"/>
              <w:right w:val="single" w:sz="4" w:space="0" w:color="000000"/>
            </w:tcBorders>
            <w:shd w:val="clear" w:color="auto" w:fill="auto"/>
            <w:noWrap/>
            <w:hideMark/>
          </w:tcPr>
          <w:p w14:paraId="40FD07C3"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461FABC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FFAD10C"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429893F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6.5</w:t>
            </w:r>
          </w:p>
        </w:tc>
        <w:tc>
          <w:tcPr>
            <w:tcW w:w="4703" w:type="dxa"/>
            <w:tcBorders>
              <w:top w:val="nil"/>
              <w:left w:val="nil"/>
              <w:bottom w:val="single" w:sz="4" w:space="0" w:color="000000"/>
              <w:right w:val="single" w:sz="4" w:space="0" w:color="000000"/>
            </w:tcBorders>
            <w:shd w:val="clear" w:color="auto" w:fill="auto"/>
            <w:noWrap/>
            <w:hideMark/>
          </w:tcPr>
          <w:p w14:paraId="7270261E" w14:textId="77777777" w:rsidR="00CE3ACE" w:rsidRPr="00CE3ACE" w:rsidRDefault="00CE3ACE" w:rsidP="00CE3ACE">
            <w:pPr>
              <w:suppressAutoHyphens w:val="0"/>
              <w:spacing w:after="0"/>
              <w:jc w:val="left"/>
              <w:rPr>
                <w:sz w:val="24"/>
                <w:lang w:val="el-GR" w:eastAsia="el-GR"/>
              </w:rPr>
            </w:pPr>
            <w:r w:rsidRPr="00CE3ACE">
              <w:rPr>
                <w:sz w:val="24"/>
                <w:lang w:val="el-GR" w:eastAsia="el-GR"/>
              </w:rPr>
              <w:t>ερμάρια από μελαμίνη 160x40cm</w:t>
            </w:r>
          </w:p>
        </w:tc>
        <w:tc>
          <w:tcPr>
            <w:tcW w:w="719" w:type="dxa"/>
            <w:tcBorders>
              <w:top w:val="nil"/>
              <w:left w:val="nil"/>
              <w:bottom w:val="single" w:sz="4" w:space="0" w:color="000000"/>
              <w:right w:val="single" w:sz="4" w:space="0" w:color="000000"/>
            </w:tcBorders>
            <w:shd w:val="clear" w:color="auto" w:fill="auto"/>
            <w:noWrap/>
            <w:hideMark/>
          </w:tcPr>
          <w:p w14:paraId="5373351F"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05C9D995"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20,00</w:t>
            </w:r>
          </w:p>
        </w:tc>
        <w:tc>
          <w:tcPr>
            <w:tcW w:w="1366" w:type="dxa"/>
            <w:tcBorders>
              <w:top w:val="nil"/>
              <w:left w:val="nil"/>
              <w:bottom w:val="single" w:sz="4" w:space="0" w:color="000000"/>
              <w:right w:val="single" w:sz="4" w:space="0" w:color="000000"/>
            </w:tcBorders>
            <w:shd w:val="clear" w:color="auto" w:fill="auto"/>
            <w:noWrap/>
            <w:hideMark/>
          </w:tcPr>
          <w:p w14:paraId="2BACCB2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1EFA361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BC43C7F"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5432A362"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6.6</w:t>
            </w:r>
          </w:p>
        </w:tc>
        <w:tc>
          <w:tcPr>
            <w:tcW w:w="4703" w:type="dxa"/>
            <w:tcBorders>
              <w:top w:val="nil"/>
              <w:left w:val="nil"/>
              <w:bottom w:val="single" w:sz="4" w:space="0" w:color="000000"/>
              <w:right w:val="single" w:sz="4" w:space="0" w:color="000000"/>
            </w:tcBorders>
            <w:shd w:val="clear" w:color="auto" w:fill="auto"/>
            <w:noWrap/>
            <w:hideMark/>
          </w:tcPr>
          <w:p w14:paraId="35B2C157"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Κόστος τοποθέτησης </w:t>
            </w:r>
            <w:proofErr w:type="spellStart"/>
            <w:r w:rsidRPr="00CE3ACE">
              <w:rPr>
                <w:sz w:val="24"/>
                <w:lang w:val="el-GR" w:eastAsia="el-GR"/>
              </w:rPr>
              <w:t>ερμάριων</w:t>
            </w:r>
            <w:proofErr w:type="spellEnd"/>
          </w:p>
        </w:tc>
        <w:tc>
          <w:tcPr>
            <w:tcW w:w="719" w:type="dxa"/>
            <w:tcBorders>
              <w:top w:val="nil"/>
              <w:left w:val="nil"/>
              <w:bottom w:val="single" w:sz="4" w:space="0" w:color="000000"/>
              <w:right w:val="single" w:sz="4" w:space="0" w:color="000000"/>
            </w:tcBorders>
            <w:shd w:val="clear" w:color="auto" w:fill="auto"/>
            <w:noWrap/>
            <w:hideMark/>
          </w:tcPr>
          <w:p w14:paraId="25AFFF2C"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6BDD0948"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20,00</w:t>
            </w:r>
          </w:p>
        </w:tc>
        <w:tc>
          <w:tcPr>
            <w:tcW w:w="1366" w:type="dxa"/>
            <w:tcBorders>
              <w:top w:val="nil"/>
              <w:left w:val="nil"/>
              <w:bottom w:val="single" w:sz="4" w:space="0" w:color="000000"/>
              <w:right w:val="single" w:sz="4" w:space="0" w:color="000000"/>
            </w:tcBorders>
            <w:shd w:val="clear" w:color="auto" w:fill="auto"/>
            <w:noWrap/>
            <w:hideMark/>
          </w:tcPr>
          <w:p w14:paraId="19BA083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10DAFA6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27C7362"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7251A522"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6.6</w:t>
            </w:r>
          </w:p>
        </w:tc>
        <w:tc>
          <w:tcPr>
            <w:tcW w:w="4703" w:type="dxa"/>
            <w:tcBorders>
              <w:top w:val="nil"/>
              <w:left w:val="nil"/>
              <w:bottom w:val="single" w:sz="4" w:space="0" w:color="000000"/>
              <w:right w:val="single" w:sz="4" w:space="0" w:color="000000"/>
            </w:tcBorders>
            <w:shd w:val="clear" w:color="auto" w:fill="auto"/>
            <w:noWrap/>
            <w:hideMark/>
          </w:tcPr>
          <w:p w14:paraId="4138F0C1" w14:textId="77777777" w:rsidR="00CE3ACE" w:rsidRPr="00CE3ACE" w:rsidRDefault="00CE3ACE" w:rsidP="00CE3ACE">
            <w:pPr>
              <w:suppressAutoHyphens w:val="0"/>
              <w:spacing w:after="0"/>
              <w:jc w:val="left"/>
              <w:rPr>
                <w:sz w:val="24"/>
                <w:lang w:val="el-GR" w:eastAsia="el-GR"/>
              </w:rPr>
            </w:pPr>
            <w:r w:rsidRPr="00CE3ACE">
              <w:rPr>
                <w:sz w:val="24"/>
                <w:lang w:val="el-GR" w:eastAsia="el-GR"/>
              </w:rPr>
              <w:t>καθιστικά αναμονής από μελαμίνη</w:t>
            </w:r>
          </w:p>
        </w:tc>
        <w:tc>
          <w:tcPr>
            <w:tcW w:w="719" w:type="dxa"/>
            <w:tcBorders>
              <w:top w:val="nil"/>
              <w:left w:val="nil"/>
              <w:bottom w:val="single" w:sz="4" w:space="0" w:color="000000"/>
              <w:right w:val="single" w:sz="4" w:space="0" w:color="000000"/>
            </w:tcBorders>
            <w:shd w:val="clear" w:color="auto" w:fill="auto"/>
            <w:noWrap/>
            <w:hideMark/>
          </w:tcPr>
          <w:p w14:paraId="4078E911"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7991F98E"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20,00</w:t>
            </w:r>
          </w:p>
        </w:tc>
        <w:tc>
          <w:tcPr>
            <w:tcW w:w="1366" w:type="dxa"/>
            <w:tcBorders>
              <w:top w:val="nil"/>
              <w:left w:val="nil"/>
              <w:bottom w:val="single" w:sz="4" w:space="0" w:color="000000"/>
              <w:right w:val="single" w:sz="4" w:space="0" w:color="000000"/>
            </w:tcBorders>
            <w:shd w:val="clear" w:color="auto" w:fill="auto"/>
            <w:noWrap/>
            <w:hideMark/>
          </w:tcPr>
          <w:p w14:paraId="701FA84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0986C69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60F2BC4"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4B632DC0"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6.7</w:t>
            </w:r>
          </w:p>
        </w:tc>
        <w:tc>
          <w:tcPr>
            <w:tcW w:w="4703" w:type="dxa"/>
            <w:tcBorders>
              <w:top w:val="nil"/>
              <w:left w:val="nil"/>
              <w:bottom w:val="single" w:sz="4" w:space="0" w:color="000000"/>
              <w:right w:val="single" w:sz="4" w:space="0" w:color="000000"/>
            </w:tcBorders>
            <w:shd w:val="clear" w:color="auto" w:fill="auto"/>
            <w:noWrap/>
            <w:hideMark/>
          </w:tcPr>
          <w:p w14:paraId="36DEEC9A"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 καθιστικών</w:t>
            </w:r>
          </w:p>
        </w:tc>
        <w:tc>
          <w:tcPr>
            <w:tcW w:w="719" w:type="dxa"/>
            <w:tcBorders>
              <w:top w:val="nil"/>
              <w:left w:val="nil"/>
              <w:bottom w:val="single" w:sz="4" w:space="0" w:color="000000"/>
              <w:right w:val="single" w:sz="4" w:space="0" w:color="000000"/>
            </w:tcBorders>
            <w:shd w:val="clear" w:color="auto" w:fill="auto"/>
            <w:noWrap/>
            <w:hideMark/>
          </w:tcPr>
          <w:p w14:paraId="21279F39"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081407EE"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20,00</w:t>
            </w:r>
          </w:p>
        </w:tc>
        <w:tc>
          <w:tcPr>
            <w:tcW w:w="1366" w:type="dxa"/>
            <w:tcBorders>
              <w:top w:val="nil"/>
              <w:left w:val="nil"/>
              <w:bottom w:val="single" w:sz="4" w:space="0" w:color="000000"/>
              <w:right w:val="single" w:sz="4" w:space="0" w:color="000000"/>
            </w:tcBorders>
            <w:shd w:val="clear" w:color="auto" w:fill="auto"/>
            <w:noWrap/>
            <w:hideMark/>
          </w:tcPr>
          <w:p w14:paraId="0380EE1C"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043B67F1"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0752F194"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3F0EE647"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6.8</w:t>
            </w:r>
          </w:p>
        </w:tc>
        <w:tc>
          <w:tcPr>
            <w:tcW w:w="4703" w:type="dxa"/>
            <w:tcBorders>
              <w:top w:val="nil"/>
              <w:left w:val="nil"/>
              <w:bottom w:val="single" w:sz="4" w:space="0" w:color="000000"/>
              <w:right w:val="single" w:sz="4" w:space="0" w:color="000000"/>
            </w:tcBorders>
            <w:shd w:val="clear" w:color="auto" w:fill="auto"/>
            <w:noWrap/>
            <w:hideMark/>
          </w:tcPr>
          <w:p w14:paraId="39A5172C"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Σοβατεπί από </w:t>
            </w:r>
            <w:proofErr w:type="spellStart"/>
            <w:r w:rsidRPr="00CE3ACE">
              <w:rPr>
                <w:sz w:val="24"/>
                <w:lang w:val="el-GR" w:eastAsia="el-GR"/>
              </w:rPr>
              <w:t>mdf</w:t>
            </w:r>
            <w:proofErr w:type="spellEnd"/>
            <w:r w:rsidRPr="00CE3ACE">
              <w:rPr>
                <w:sz w:val="24"/>
                <w:lang w:val="el-GR" w:eastAsia="el-GR"/>
              </w:rPr>
              <w:t xml:space="preserve"> άβαφο</w:t>
            </w:r>
          </w:p>
        </w:tc>
        <w:tc>
          <w:tcPr>
            <w:tcW w:w="719" w:type="dxa"/>
            <w:tcBorders>
              <w:top w:val="nil"/>
              <w:left w:val="nil"/>
              <w:bottom w:val="single" w:sz="4" w:space="0" w:color="000000"/>
              <w:right w:val="single" w:sz="4" w:space="0" w:color="000000"/>
            </w:tcBorders>
            <w:shd w:val="clear" w:color="auto" w:fill="auto"/>
            <w:noWrap/>
            <w:hideMark/>
          </w:tcPr>
          <w:p w14:paraId="0D76C39C"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τρ.μ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203AFC3C"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200,00</w:t>
            </w:r>
          </w:p>
        </w:tc>
        <w:tc>
          <w:tcPr>
            <w:tcW w:w="1366" w:type="dxa"/>
            <w:tcBorders>
              <w:top w:val="nil"/>
              <w:left w:val="nil"/>
              <w:bottom w:val="single" w:sz="4" w:space="0" w:color="000000"/>
              <w:right w:val="single" w:sz="4" w:space="0" w:color="000000"/>
            </w:tcBorders>
            <w:shd w:val="clear" w:color="auto" w:fill="auto"/>
            <w:noWrap/>
            <w:hideMark/>
          </w:tcPr>
          <w:p w14:paraId="11EB44F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09C28AC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379A651A"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140A62DB"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6.9</w:t>
            </w:r>
          </w:p>
        </w:tc>
        <w:tc>
          <w:tcPr>
            <w:tcW w:w="4703" w:type="dxa"/>
            <w:tcBorders>
              <w:top w:val="nil"/>
              <w:left w:val="nil"/>
              <w:bottom w:val="single" w:sz="4" w:space="0" w:color="000000"/>
              <w:right w:val="single" w:sz="4" w:space="0" w:color="000000"/>
            </w:tcBorders>
            <w:shd w:val="clear" w:color="auto" w:fill="auto"/>
            <w:noWrap/>
            <w:hideMark/>
          </w:tcPr>
          <w:p w14:paraId="6D7F25DA"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 σοβατεπί</w:t>
            </w:r>
          </w:p>
        </w:tc>
        <w:tc>
          <w:tcPr>
            <w:tcW w:w="719" w:type="dxa"/>
            <w:tcBorders>
              <w:top w:val="nil"/>
              <w:left w:val="nil"/>
              <w:bottom w:val="single" w:sz="4" w:space="0" w:color="000000"/>
              <w:right w:val="single" w:sz="4" w:space="0" w:color="000000"/>
            </w:tcBorders>
            <w:shd w:val="clear" w:color="auto" w:fill="auto"/>
            <w:noWrap/>
            <w:hideMark/>
          </w:tcPr>
          <w:p w14:paraId="41DC022C"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τρ.μ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304C3411" w14:textId="77777777" w:rsidR="00CE3ACE" w:rsidRPr="00CE3ACE" w:rsidRDefault="00CE3ACE" w:rsidP="00CE3ACE">
            <w:pPr>
              <w:suppressAutoHyphens w:val="0"/>
              <w:spacing w:after="0"/>
              <w:jc w:val="center"/>
              <w:rPr>
                <w:sz w:val="24"/>
                <w:lang w:val="el-GR" w:eastAsia="el-GR"/>
              </w:rPr>
            </w:pPr>
            <w:r w:rsidRPr="00CE3ACE">
              <w:rPr>
                <w:sz w:val="24"/>
                <w:lang w:val="el-GR" w:eastAsia="el-GR"/>
              </w:rPr>
              <w:t>200,00</w:t>
            </w:r>
          </w:p>
        </w:tc>
        <w:tc>
          <w:tcPr>
            <w:tcW w:w="1366" w:type="dxa"/>
            <w:tcBorders>
              <w:top w:val="nil"/>
              <w:left w:val="nil"/>
              <w:bottom w:val="single" w:sz="4" w:space="0" w:color="000000"/>
              <w:right w:val="single" w:sz="4" w:space="0" w:color="000000"/>
            </w:tcBorders>
            <w:shd w:val="clear" w:color="auto" w:fill="auto"/>
            <w:noWrap/>
            <w:hideMark/>
          </w:tcPr>
          <w:p w14:paraId="76764118"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31AC3C8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6AB0A4F1"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3925656C"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4D9307A0" w14:textId="77777777" w:rsidTr="008615EB">
        <w:trPr>
          <w:trHeight w:val="55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B4A10C"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6B1CA3C7"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1C985CCB"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7</w:t>
            </w:r>
          </w:p>
        </w:tc>
        <w:tc>
          <w:tcPr>
            <w:tcW w:w="4703" w:type="dxa"/>
            <w:tcBorders>
              <w:top w:val="nil"/>
              <w:left w:val="nil"/>
              <w:bottom w:val="single" w:sz="4" w:space="0" w:color="000000"/>
              <w:right w:val="nil"/>
            </w:tcBorders>
            <w:shd w:val="clear" w:color="000000" w:fill="CCCCFF"/>
            <w:noWrap/>
            <w:hideMark/>
          </w:tcPr>
          <w:p w14:paraId="1C2C9F28"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EΠΙΓΡΑΦΕΣ - ΓΡΑΦΙΣΤΙΚΑ</w:t>
            </w:r>
          </w:p>
        </w:tc>
        <w:tc>
          <w:tcPr>
            <w:tcW w:w="719" w:type="dxa"/>
            <w:tcBorders>
              <w:top w:val="nil"/>
              <w:left w:val="nil"/>
              <w:bottom w:val="single" w:sz="4" w:space="0" w:color="000000"/>
              <w:right w:val="nil"/>
            </w:tcBorders>
            <w:shd w:val="clear" w:color="000000" w:fill="CCCCFF"/>
            <w:noWrap/>
            <w:vAlign w:val="center"/>
            <w:hideMark/>
          </w:tcPr>
          <w:p w14:paraId="76E278F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center"/>
            <w:hideMark/>
          </w:tcPr>
          <w:p w14:paraId="6947F88B"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center"/>
            <w:hideMark/>
          </w:tcPr>
          <w:p w14:paraId="0916D1BA"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center"/>
            <w:hideMark/>
          </w:tcPr>
          <w:p w14:paraId="4B788F42"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5AB3A4EE"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4C3EA1A"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7.1</w:t>
            </w:r>
          </w:p>
        </w:tc>
        <w:tc>
          <w:tcPr>
            <w:tcW w:w="4703" w:type="dxa"/>
            <w:tcBorders>
              <w:top w:val="nil"/>
              <w:left w:val="nil"/>
              <w:bottom w:val="single" w:sz="4" w:space="0" w:color="000000"/>
              <w:right w:val="single" w:sz="4" w:space="0" w:color="000000"/>
            </w:tcBorders>
            <w:shd w:val="clear" w:color="auto" w:fill="auto"/>
            <w:hideMark/>
          </w:tcPr>
          <w:p w14:paraId="2AF8B4FF"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Εξωτερική Επιγραφή ΚΕΠ πρόσοψης - </w:t>
            </w:r>
            <w:proofErr w:type="spellStart"/>
            <w:r w:rsidRPr="00CE3ACE">
              <w:rPr>
                <w:sz w:val="24"/>
                <w:lang w:val="el-GR" w:eastAsia="el-GR"/>
              </w:rPr>
              <w:t>κουτιαστή</w:t>
            </w:r>
            <w:proofErr w:type="spellEnd"/>
            <w:r w:rsidRPr="00CE3ACE">
              <w:rPr>
                <w:sz w:val="24"/>
                <w:lang w:val="el-GR" w:eastAsia="el-GR"/>
              </w:rPr>
              <w:t xml:space="preserve"> φωτεινή &amp; μεταλλική κατασκευή με διάτρητη λαμαρίνα</w:t>
            </w:r>
          </w:p>
        </w:tc>
        <w:tc>
          <w:tcPr>
            <w:tcW w:w="719" w:type="dxa"/>
            <w:tcBorders>
              <w:top w:val="nil"/>
              <w:left w:val="nil"/>
              <w:bottom w:val="single" w:sz="4" w:space="0" w:color="000000"/>
              <w:right w:val="single" w:sz="4" w:space="0" w:color="000000"/>
            </w:tcBorders>
            <w:shd w:val="clear" w:color="auto" w:fill="auto"/>
            <w:noWrap/>
            <w:vAlign w:val="center"/>
            <w:hideMark/>
          </w:tcPr>
          <w:p w14:paraId="22447467"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vAlign w:val="center"/>
            <w:hideMark/>
          </w:tcPr>
          <w:p w14:paraId="37325E1F"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3,00</w:t>
            </w:r>
          </w:p>
        </w:tc>
        <w:tc>
          <w:tcPr>
            <w:tcW w:w="1366" w:type="dxa"/>
            <w:tcBorders>
              <w:top w:val="nil"/>
              <w:left w:val="nil"/>
              <w:bottom w:val="single" w:sz="4" w:space="0" w:color="000000"/>
              <w:right w:val="single" w:sz="4" w:space="0" w:color="000000"/>
            </w:tcBorders>
            <w:shd w:val="clear" w:color="auto" w:fill="auto"/>
            <w:noWrap/>
            <w:vAlign w:val="center"/>
            <w:hideMark/>
          </w:tcPr>
          <w:p w14:paraId="2251A8C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31C481C8"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CB385AA"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8CB1F0B"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7.2</w:t>
            </w:r>
          </w:p>
        </w:tc>
        <w:tc>
          <w:tcPr>
            <w:tcW w:w="4703" w:type="dxa"/>
            <w:tcBorders>
              <w:top w:val="nil"/>
              <w:left w:val="nil"/>
              <w:bottom w:val="single" w:sz="4" w:space="0" w:color="000000"/>
              <w:right w:val="single" w:sz="4" w:space="0" w:color="000000"/>
            </w:tcBorders>
            <w:shd w:val="clear" w:color="auto" w:fill="auto"/>
            <w:hideMark/>
          </w:tcPr>
          <w:p w14:paraId="6372C801"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 εξωτερικής επιγραφής</w:t>
            </w:r>
          </w:p>
        </w:tc>
        <w:tc>
          <w:tcPr>
            <w:tcW w:w="719" w:type="dxa"/>
            <w:tcBorders>
              <w:top w:val="nil"/>
              <w:left w:val="nil"/>
              <w:bottom w:val="single" w:sz="4" w:space="0" w:color="000000"/>
              <w:right w:val="single" w:sz="4" w:space="0" w:color="000000"/>
            </w:tcBorders>
            <w:shd w:val="clear" w:color="auto" w:fill="auto"/>
            <w:noWrap/>
            <w:vAlign w:val="center"/>
            <w:hideMark/>
          </w:tcPr>
          <w:p w14:paraId="456FB47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vAlign w:val="center"/>
            <w:hideMark/>
          </w:tcPr>
          <w:p w14:paraId="696C0F5A"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3,00</w:t>
            </w:r>
          </w:p>
        </w:tc>
        <w:tc>
          <w:tcPr>
            <w:tcW w:w="1366" w:type="dxa"/>
            <w:tcBorders>
              <w:top w:val="nil"/>
              <w:left w:val="nil"/>
              <w:bottom w:val="single" w:sz="4" w:space="0" w:color="000000"/>
              <w:right w:val="single" w:sz="4" w:space="0" w:color="000000"/>
            </w:tcBorders>
            <w:shd w:val="clear" w:color="auto" w:fill="auto"/>
            <w:noWrap/>
            <w:vAlign w:val="center"/>
            <w:hideMark/>
          </w:tcPr>
          <w:p w14:paraId="7195D7C5"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1C8385DF"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127C5CB7"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0E1BB9CE"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7.3</w:t>
            </w:r>
          </w:p>
        </w:tc>
        <w:tc>
          <w:tcPr>
            <w:tcW w:w="4703" w:type="dxa"/>
            <w:tcBorders>
              <w:top w:val="nil"/>
              <w:left w:val="nil"/>
              <w:bottom w:val="single" w:sz="4" w:space="0" w:color="000000"/>
              <w:right w:val="single" w:sz="4" w:space="0" w:color="000000"/>
            </w:tcBorders>
            <w:shd w:val="clear" w:color="auto" w:fill="auto"/>
            <w:noWrap/>
            <w:hideMark/>
          </w:tcPr>
          <w:p w14:paraId="58B3CECE" w14:textId="77777777" w:rsidR="00CE3ACE" w:rsidRPr="00CE3ACE" w:rsidRDefault="00CE3ACE" w:rsidP="00CE3ACE">
            <w:pPr>
              <w:suppressAutoHyphens w:val="0"/>
              <w:spacing w:after="0"/>
              <w:jc w:val="left"/>
              <w:rPr>
                <w:sz w:val="24"/>
                <w:lang w:val="el-GR" w:eastAsia="el-GR"/>
              </w:rPr>
            </w:pPr>
            <w:r w:rsidRPr="00CE3ACE">
              <w:rPr>
                <w:sz w:val="24"/>
                <w:lang w:val="el-GR" w:eastAsia="el-GR"/>
              </w:rPr>
              <w:t>Φανάρι ΚΕΠ</w:t>
            </w:r>
          </w:p>
        </w:tc>
        <w:tc>
          <w:tcPr>
            <w:tcW w:w="719" w:type="dxa"/>
            <w:tcBorders>
              <w:top w:val="nil"/>
              <w:left w:val="nil"/>
              <w:bottom w:val="single" w:sz="4" w:space="0" w:color="000000"/>
              <w:right w:val="single" w:sz="4" w:space="0" w:color="000000"/>
            </w:tcBorders>
            <w:shd w:val="clear" w:color="auto" w:fill="auto"/>
            <w:noWrap/>
            <w:vAlign w:val="center"/>
            <w:hideMark/>
          </w:tcPr>
          <w:p w14:paraId="05118CC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0D5377C2" w14:textId="77777777" w:rsidR="00CE3ACE" w:rsidRPr="00CE3ACE" w:rsidRDefault="00CE3ACE" w:rsidP="00CE3ACE">
            <w:pPr>
              <w:suppressAutoHyphens w:val="0"/>
              <w:spacing w:after="0"/>
              <w:jc w:val="center"/>
              <w:rPr>
                <w:sz w:val="24"/>
                <w:lang w:val="el-GR" w:eastAsia="el-GR"/>
              </w:rPr>
            </w:pPr>
            <w:r w:rsidRPr="00CE3ACE">
              <w:rPr>
                <w:sz w:val="24"/>
                <w:lang w:val="el-GR" w:eastAsia="el-GR"/>
              </w:rPr>
              <w:t>5,00</w:t>
            </w:r>
          </w:p>
        </w:tc>
        <w:tc>
          <w:tcPr>
            <w:tcW w:w="1366" w:type="dxa"/>
            <w:tcBorders>
              <w:top w:val="nil"/>
              <w:left w:val="nil"/>
              <w:bottom w:val="single" w:sz="4" w:space="0" w:color="000000"/>
              <w:right w:val="single" w:sz="4" w:space="0" w:color="000000"/>
            </w:tcBorders>
            <w:shd w:val="clear" w:color="auto" w:fill="auto"/>
            <w:noWrap/>
            <w:hideMark/>
          </w:tcPr>
          <w:p w14:paraId="5625F470"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091F57EA"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0057486D"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47FD8E81"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7.4</w:t>
            </w:r>
          </w:p>
        </w:tc>
        <w:tc>
          <w:tcPr>
            <w:tcW w:w="4703" w:type="dxa"/>
            <w:tcBorders>
              <w:top w:val="nil"/>
              <w:left w:val="nil"/>
              <w:bottom w:val="single" w:sz="4" w:space="0" w:color="000000"/>
              <w:right w:val="single" w:sz="4" w:space="0" w:color="000000"/>
            </w:tcBorders>
            <w:shd w:val="clear" w:color="auto" w:fill="auto"/>
            <w:noWrap/>
            <w:hideMark/>
          </w:tcPr>
          <w:p w14:paraId="6550C347"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 φαναριού ΚΕΠ</w:t>
            </w:r>
          </w:p>
        </w:tc>
        <w:tc>
          <w:tcPr>
            <w:tcW w:w="719" w:type="dxa"/>
            <w:tcBorders>
              <w:top w:val="nil"/>
              <w:left w:val="nil"/>
              <w:bottom w:val="single" w:sz="4" w:space="0" w:color="000000"/>
              <w:right w:val="single" w:sz="4" w:space="0" w:color="000000"/>
            </w:tcBorders>
            <w:shd w:val="clear" w:color="auto" w:fill="auto"/>
            <w:noWrap/>
            <w:vAlign w:val="center"/>
            <w:hideMark/>
          </w:tcPr>
          <w:p w14:paraId="6660618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1A8A0648" w14:textId="77777777" w:rsidR="00CE3ACE" w:rsidRPr="00CE3ACE" w:rsidRDefault="00CE3ACE" w:rsidP="00CE3ACE">
            <w:pPr>
              <w:suppressAutoHyphens w:val="0"/>
              <w:spacing w:after="0"/>
              <w:jc w:val="center"/>
              <w:rPr>
                <w:sz w:val="24"/>
                <w:lang w:val="el-GR" w:eastAsia="el-GR"/>
              </w:rPr>
            </w:pPr>
            <w:r w:rsidRPr="00CE3ACE">
              <w:rPr>
                <w:sz w:val="24"/>
                <w:lang w:val="el-GR" w:eastAsia="el-GR"/>
              </w:rPr>
              <w:t>5,00</w:t>
            </w:r>
          </w:p>
        </w:tc>
        <w:tc>
          <w:tcPr>
            <w:tcW w:w="1366" w:type="dxa"/>
            <w:tcBorders>
              <w:top w:val="nil"/>
              <w:left w:val="nil"/>
              <w:bottom w:val="single" w:sz="4" w:space="0" w:color="000000"/>
              <w:right w:val="single" w:sz="4" w:space="0" w:color="000000"/>
            </w:tcBorders>
            <w:shd w:val="clear" w:color="auto" w:fill="auto"/>
            <w:noWrap/>
            <w:hideMark/>
          </w:tcPr>
          <w:p w14:paraId="3C1FBF4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28F955A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2E883530"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2F823AE4"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7.5</w:t>
            </w:r>
          </w:p>
        </w:tc>
        <w:tc>
          <w:tcPr>
            <w:tcW w:w="4703" w:type="dxa"/>
            <w:tcBorders>
              <w:top w:val="nil"/>
              <w:left w:val="nil"/>
              <w:bottom w:val="single" w:sz="4" w:space="0" w:color="000000"/>
              <w:right w:val="single" w:sz="4" w:space="0" w:color="000000"/>
            </w:tcBorders>
            <w:shd w:val="clear" w:color="auto" w:fill="auto"/>
            <w:hideMark/>
          </w:tcPr>
          <w:p w14:paraId="321A06A3" w14:textId="77777777" w:rsidR="00CE3ACE" w:rsidRPr="00CE3ACE" w:rsidRDefault="00CE3ACE" w:rsidP="00CE3ACE">
            <w:pPr>
              <w:suppressAutoHyphens w:val="0"/>
              <w:spacing w:after="0"/>
              <w:jc w:val="left"/>
              <w:rPr>
                <w:sz w:val="24"/>
                <w:lang w:val="el-GR" w:eastAsia="el-GR"/>
              </w:rPr>
            </w:pPr>
            <w:r w:rsidRPr="00CE3ACE">
              <w:rPr>
                <w:sz w:val="24"/>
                <w:lang w:val="el-GR" w:eastAsia="el-GR"/>
              </w:rPr>
              <w:t>Αυτοκόλλητα αμμοβολής υαλοστασίων πρόσοψης</w:t>
            </w:r>
          </w:p>
        </w:tc>
        <w:tc>
          <w:tcPr>
            <w:tcW w:w="719" w:type="dxa"/>
            <w:tcBorders>
              <w:top w:val="nil"/>
              <w:left w:val="nil"/>
              <w:bottom w:val="single" w:sz="4" w:space="0" w:color="000000"/>
              <w:right w:val="single" w:sz="4" w:space="0" w:color="000000"/>
            </w:tcBorders>
            <w:shd w:val="clear" w:color="auto" w:fill="auto"/>
            <w:noWrap/>
            <w:vAlign w:val="center"/>
            <w:hideMark/>
          </w:tcPr>
          <w:p w14:paraId="2B7D59DB"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02ECFAB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hideMark/>
          </w:tcPr>
          <w:p w14:paraId="585AA48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2867BB4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CA0835B"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3A6D343A"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7.6</w:t>
            </w:r>
          </w:p>
        </w:tc>
        <w:tc>
          <w:tcPr>
            <w:tcW w:w="4703" w:type="dxa"/>
            <w:tcBorders>
              <w:top w:val="nil"/>
              <w:left w:val="nil"/>
              <w:bottom w:val="single" w:sz="4" w:space="0" w:color="000000"/>
              <w:right w:val="single" w:sz="4" w:space="0" w:color="000000"/>
            </w:tcBorders>
            <w:shd w:val="clear" w:color="auto" w:fill="auto"/>
            <w:hideMark/>
          </w:tcPr>
          <w:p w14:paraId="0A795AFB"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Κόστος τοποθέτησης αυτοκόλλητων </w:t>
            </w:r>
          </w:p>
        </w:tc>
        <w:tc>
          <w:tcPr>
            <w:tcW w:w="719" w:type="dxa"/>
            <w:tcBorders>
              <w:top w:val="nil"/>
              <w:left w:val="nil"/>
              <w:bottom w:val="single" w:sz="4" w:space="0" w:color="000000"/>
              <w:right w:val="single" w:sz="4" w:space="0" w:color="000000"/>
            </w:tcBorders>
            <w:shd w:val="clear" w:color="auto" w:fill="auto"/>
            <w:noWrap/>
            <w:vAlign w:val="center"/>
            <w:hideMark/>
          </w:tcPr>
          <w:p w14:paraId="6CA414B7"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6DBB9FE5"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hideMark/>
          </w:tcPr>
          <w:p w14:paraId="51F2184A"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vAlign w:val="center"/>
            <w:hideMark/>
          </w:tcPr>
          <w:p w14:paraId="4F9AB1B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4BD5E6C" w14:textId="77777777" w:rsidTr="008615EB">
        <w:trPr>
          <w:trHeight w:val="945"/>
        </w:trPr>
        <w:tc>
          <w:tcPr>
            <w:tcW w:w="636" w:type="dxa"/>
            <w:tcBorders>
              <w:top w:val="nil"/>
              <w:left w:val="single" w:sz="4" w:space="0" w:color="000000"/>
              <w:bottom w:val="single" w:sz="4" w:space="0" w:color="000000"/>
              <w:right w:val="single" w:sz="4" w:space="0" w:color="000000"/>
            </w:tcBorders>
            <w:shd w:val="clear" w:color="auto" w:fill="auto"/>
            <w:noWrap/>
            <w:hideMark/>
          </w:tcPr>
          <w:p w14:paraId="34DC3E02"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7.7</w:t>
            </w:r>
          </w:p>
        </w:tc>
        <w:tc>
          <w:tcPr>
            <w:tcW w:w="4703" w:type="dxa"/>
            <w:tcBorders>
              <w:top w:val="nil"/>
              <w:left w:val="nil"/>
              <w:bottom w:val="single" w:sz="4" w:space="0" w:color="000000"/>
              <w:right w:val="single" w:sz="4" w:space="0" w:color="000000"/>
            </w:tcBorders>
            <w:shd w:val="clear" w:color="auto" w:fill="auto"/>
            <w:hideMark/>
          </w:tcPr>
          <w:p w14:paraId="0043A7A0"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Λοιπές επιγραφές από </w:t>
            </w:r>
            <w:proofErr w:type="spellStart"/>
            <w:r w:rsidRPr="00CE3ACE">
              <w:rPr>
                <w:sz w:val="24"/>
                <w:lang w:val="el-GR" w:eastAsia="el-GR"/>
              </w:rPr>
              <w:t>βινυλικά</w:t>
            </w:r>
            <w:proofErr w:type="spellEnd"/>
            <w:r w:rsidRPr="00CE3ACE">
              <w:rPr>
                <w:sz w:val="24"/>
                <w:lang w:val="el-GR" w:eastAsia="el-GR"/>
              </w:rPr>
              <w:t xml:space="preserve"> αυτοκόλλητα/PVC εντός του καταστήματος</w:t>
            </w:r>
          </w:p>
        </w:tc>
        <w:tc>
          <w:tcPr>
            <w:tcW w:w="719" w:type="dxa"/>
            <w:tcBorders>
              <w:top w:val="nil"/>
              <w:left w:val="nil"/>
              <w:bottom w:val="single" w:sz="4" w:space="0" w:color="000000"/>
              <w:right w:val="single" w:sz="4" w:space="0" w:color="000000"/>
            </w:tcBorders>
            <w:shd w:val="clear" w:color="auto" w:fill="auto"/>
            <w:noWrap/>
            <w:vAlign w:val="center"/>
            <w:hideMark/>
          </w:tcPr>
          <w:p w14:paraId="3E8250E2"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2865CAF1"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hideMark/>
          </w:tcPr>
          <w:p w14:paraId="6427436F"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5152E8E4"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5689961D"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1FDC4F25"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7.8</w:t>
            </w:r>
          </w:p>
        </w:tc>
        <w:tc>
          <w:tcPr>
            <w:tcW w:w="4703" w:type="dxa"/>
            <w:tcBorders>
              <w:top w:val="nil"/>
              <w:left w:val="nil"/>
              <w:bottom w:val="single" w:sz="4" w:space="0" w:color="000000"/>
              <w:right w:val="single" w:sz="4" w:space="0" w:color="000000"/>
            </w:tcBorders>
            <w:shd w:val="clear" w:color="auto" w:fill="auto"/>
            <w:hideMark/>
          </w:tcPr>
          <w:p w14:paraId="61D5064C"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 λοιπόν επιγραφών</w:t>
            </w:r>
          </w:p>
        </w:tc>
        <w:tc>
          <w:tcPr>
            <w:tcW w:w="719" w:type="dxa"/>
            <w:tcBorders>
              <w:top w:val="nil"/>
              <w:left w:val="nil"/>
              <w:bottom w:val="single" w:sz="4" w:space="0" w:color="000000"/>
              <w:right w:val="single" w:sz="4" w:space="0" w:color="000000"/>
            </w:tcBorders>
            <w:shd w:val="clear" w:color="auto" w:fill="auto"/>
            <w:noWrap/>
            <w:vAlign w:val="center"/>
            <w:hideMark/>
          </w:tcPr>
          <w:p w14:paraId="445F72D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1CC67FA6" w14:textId="77777777" w:rsidR="00CE3ACE" w:rsidRPr="00CE3ACE" w:rsidRDefault="00CE3ACE" w:rsidP="00CE3ACE">
            <w:pPr>
              <w:suppressAutoHyphens w:val="0"/>
              <w:spacing w:after="0"/>
              <w:jc w:val="center"/>
              <w:rPr>
                <w:sz w:val="24"/>
                <w:lang w:val="el-GR" w:eastAsia="el-GR"/>
              </w:rPr>
            </w:pPr>
            <w:r w:rsidRPr="00CE3ACE">
              <w:rPr>
                <w:sz w:val="24"/>
                <w:lang w:val="el-GR" w:eastAsia="el-GR"/>
              </w:rPr>
              <w:t>6,00</w:t>
            </w:r>
          </w:p>
        </w:tc>
        <w:tc>
          <w:tcPr>
            <w:tcW w:w="1366" w:type="dxa"/>
            <w:tcBorders>
              <w:top w:val="nil"/>
              <w:left w:val="nil"/>
              <w:bottom w:val="single" w:sz="4" w:space="0" w:color="000000"/>
              <w:right w:val="single" w:sz="4" w:space="0" w:color="000000"/>
            </w:tcBorders>
            <w:shd w:val="clear" w:color="auto" w:fill="auto"/>
            <w:noWrap/>
            <w:hideMark/>
          </w:tcPr>
          <w:p w14:paraId="061BC45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724830EB"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03D0582"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7750C25B"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lastRenderedPageBreak/>
              <w:t> </w:t>
            </w:r>
          </w:p>
        </w:tc>
      </w:tr>
      <w:tr w:rsidR="00CE3ACE" w:rsidRPr="00CE3ACE" w14:paraId="2B3C9DF5"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092E28"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74286C5B" w14:textId="77777777" w:rsidTr="008615EB">
        <w:trPr>
          <w:trHeight w:val="315"/>
        </w:trPr>
        <w:tc>
          <w:tcPr>
            <w:tcW w:w="636" w:type="dxa"/>
            <w:tcBorders>
              <w:top w:val="nil"/>
              <w:left w:val="single" w:sz="4" w:space="0" w:color="000000"/>
              <w:bottom w:val="single" w:sz="4" w:space="0" w:color="000000"/>
              <w:right w:val="nil"/>
            </w:tcBorders>
            <w:shd w:val="clear" w:color="000000" w:fill="CCCCFF"/>
            <w:noWrap/>
            <w:hideMark/>
          </w:tcPr>
          <w:p w14:paraId="4F84895C" w14:textId="77777777" w:rsidR="00CE3ACE" w:rsidRPr="00CE3ACE" w:rsidRDefault="00CE3ACE" w:rsidP="00CE3ACE">
            <w:pPr>
              <w:suppressAutoHyphens w:val="0"/>
              <w:spacing w:after="0"/>
              <w:jc w:val="center"/>
              <w:rPr>
                <w:b/>
                <w:bCs/>
                <w:color w:val="000000"/>
                <w:sz w:val="24"/>
                <w:lang w:val="el-GR" w:eastAsia="el-GR"/>
              </w:rPr>
            </w:pPr>
            <w:r w:rsidRPr="00CE3ACE">
              <w:rPr>
                <w:b/>
                <w:bCs/>
                <w:color w:val="000000"/>
                <w:sz w:val="24"/>
                <w:lang w:val="el-GR" w:eastAsia="el-GR"/>
              </w:rPr>
              <w:t>8</w:t>
            </w:r>
          </w:p>
        </w:tc>
        <w:tc>
          <w:tcPr>
            <w:tcW w:w="4703" w:type="dxa"/>
            <w:tcBorders>
              <w:top w:val="nil"/>
              <w:left w:val="nil"/>
              <w:bottom w:val="single" w:sz="4" w:space="0" w:color="000000"/>
              <w:right w:val="nil"/>
            </w:tcBorders>
            <w:shd w:val="clear" w:color="000000" w:fill="CCCCFF"/>
            <w:noWrap/>
            <w:hideMark/>
          </w:tcPr>
          <w:p w14:paraId="2A966198" w14:textId="77777777" w:rsidR="00CE3ACE" w:rsidRPr="00CE3ACE" w:rsidRDefault="00CE3ACE" w:rsidP="00CE3ACE">
            <w:pPr>
              <w:suppressAutoHyphens w:val="0"/>
              <w:spacing w:after="0"/>
              <w:jc w:val="left"/>
              <w:rPr>
                <w:b/>
                <w:bCs/>
                <w:sz w:val="24"/>
                <w:lang w:val="el-GR" w:eastAsia="el-GR"/>
              </w:rPr>
            </w:pPr>
            <w:r w:rsidRPr="00CE3ACE">
              <w:rPr>
                <w:b/>
                <w:bCs/>
                <w:sz w:val="24"/>
                <w:lang w:val="el-GR" w:eastAsia="el-GR"/>
              </w:rPr>
              <w:t>ΦΩΤΙΣΤΙΚΑ ΣΩΜΑΤΑ</w:t>
            </w:r>
          </w:p>
        </w:tc>
        <w:tc>
          <w:tcPr>
            <w:tcW w:w="719" w:type="dxa"/>
            <w:tcBorders>
              <w:top w:val="nil"/>
              <w:left w:val="nil"/>
              <w:bottom w:val="single" w:sz="4" w:space="0" w:color="000000"/>
              <w:right w:val="nil"/>
            </w:tcBorders>
            <w:shd w:val="clear" w:color="000000" w:fill="CCCCFF"/>
            <w:noWrap/>
            <w:vAlign w:val="bottom"/>
            <w:hideMark/>
          </w:tcPr>
          <w:p w14:paraId="662ACF85"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288" w:type="dxa"/>
            <w:tcBorders>
              <w:top w:val="nil"/>
              <w:left w:val="nil"/>
              <w:bottom w:val="single" w:sz="4" w:space="0" w:color="000000"/>
              <w:right w:val="nil"/>
            </w:tcBorders>
            <w:shd w:val="clear" w:color="000000" w:fill="CCCCFF"/>
            <w:noWrap/>
            <w:vAlign w:val="bottom"/>
            <w:hideMark/>
          </w:tcPr>
          <w:p w14:paraId="13681037"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1366" w:type="dxa"/>
            <w:tcBorders>
              <w:top w:val="nil"/>
              <w:left w:val="nil"/>
              <w:bottom w:val="single" w:sz="4" w:space="0" w:color="000000"/>
              <w:right w:val="nil"/>
            </w:tcBorders>
            <w:shd w:val="clear" w:color="000000" w:fill="CCCCFF"/>
            <w:noWrap/>
            <w:vAlign w:val="bottom"/>
            <w:hideMark/>
          </w:tcPr>
          <w:p w14:paraId="1A42BADD"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c>
          <w:tcPr>
            <w:tcW w:w="715" w:type="dxa"/>
            <w:tcBorders>
              <w:top w:val="nil"/>
              <w:left w:val="nil"/>
              <w:bottom w:val="single" w:sz="4" w:space="0" w:color="000000"/>
              <w:right w:val="single" w:sz="4" w:space="0" w:color="000000"/>
            </w:tcBorders>
            <w:shd w:val="clear" w:color="000000" w:fill="CCCCFF"/>
            <w:noWrap/>
            <w:vAlign w:val="bottom"/>
            <w:hideMark/>
          </w:tcPr>
          <w:p w14:paraId="0D07828F"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CE3ACE" w:rsidRPr="00CE3ACE" w14:paraId="483F7144"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4DD1D90B"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8.1</w:t>
            </w:r>
          </w:p>
        </w:tc>
        <w:tc>
          <w:tcPr>
            <w:tcW w:w="4703" w:type="dxa"/>
            <w:tcBorders>
              <w:top w:val="nil"/>
              <w:left w:val="nil"/>
              <w:bottom w:val="single" w:sz="4" w:space="0" w:color="000000"/>
              <w:right w:val="single" w:sz="4" w:space="0" w:color="000000"/>
            </w:tcBorders>
            <w:shd w:val="clear" w:color="auto" w:fill="auto"/>
            <w:hideMark/>
          </w:tcPr>
          <w:p w14:paraId="068049C0"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φωτιστικά LED 60x60 για </w:t>
            </w:r>
            <w:proofErr w:type="spellStart"/>
            <w:r w:rsidRPr="00CE3ACE">
              <w:rPr>
                <w:sz w:val="24"/>
                <w:lang w:val="el-GR" w:eastAsia="el-GR"/>
              </w:rPr>
              <w:t>ψευδοροφη</w:t>
            </w:r>
            <w:proofErr w:type="spellEnd"/>
            <w:r w:rsidRPr="00CE3ACE">
              <w:rPr>
                <w:sz w:val="24"/>
                <w:lang w:val="el-GR" w:eastAsia="el-GR"/>
              </w:rPr>
              <w:t xml:space="preserve"> ορυκτής ίνας</w:t>
            </w:r>
          </w:p>
        </w:tc>
        <w:tc>
          <w:tcPr>
            <w:tcW w:w="719" w:type="dxa"/>
            <w:tcBorders>
              <w:top w:val="nil"/>
              <w:left w:val="nil"/>
              <w:bottom w:val="single" w:sz="4" w:space="0" w:color="000000"/>
              <w:right w:val="single" w:sz="4" w:space="0" w:color="000000"/>
            </w:tcBorders>
            <w:shd w:val="clear" w:color="auto" w:fill="auto"/>
            <w:noWrap/>
            <w:hideMark/>
          </w:tcPr>
          <w:p w14:paraId="0299FA8F"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682DEF14" w14:textId="77777777" w:rsidR="00CE3ACE" w:rsidRPr="00CE3ACE" w:rsidRDefault="00CE3ACE" w:rsidP="00CE3ACE">
            <w:pPr>
              <w:suppressAutoHyphens w:val="0"/>
              <w:spacing w:after="0"/>
              <w:jc w:val="center"/>
              <w:rPr>
                <w:sz w:val="24"/>
                <w:lang w:val="el-GR" w:eastAsia="el-GR"/>
              </w:rPr>
            </w:pPr>
            <w:r w:rsidRPr="00CE3ACE">
              <w:rPr>
                <w:sz w:val="24"/>
                <w:lang w:val="el-GR" w:eastAsia="el-GR"/>
              </w:rPr>
              <w:t>50,00</w:t>
            </w:r>
          </w:p>
        </w:tc>
        <w:tc>
          <w:tcPr>
            <w:tcW w:w="1366" w:type="dxa"/>
            <w:tcBorders>
              <w:top w:val="nil"/>
              <w:left w:val="nil"/>
              <w:bottom w:val="single" w:sz="4" w:space="0" w:color="000000"/>
              <w:right w:val="single" w:sz="4" w:space="0" w:color="000000"/>
            </w:tcBorders>
            <w:shd w:val="clear" w:color="auto" w:fill="auto"/>
            <w:noWrap/>
            <w:hideMark/>
          </w:tcPr>
          <w:p w14:paraId="4539B5C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51FF3FCD"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F0A031E"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44E916B8"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8.2</w:t>
            </w:r>
          </w:p>
        </w:tc>
        <w:tc>
          <w:tcPr>
            <w:tcW w:w="4703" w:type="dxa"/>
            <w:tcBorders>
              <w:top w:val="nil"/>
              <w:left w:val="nil"/>
              <w:bottom w:val="single" w:sz="4" w:space="0" w:color="000000"/>
              <w:right w:val="single" w:sz="4" w:space="0" w:color="000000"/>
            </w:tcBorders>
            <w:shd w:val="clear" w:color="auto" w:fill="auto"/>
            <w:hideMark/>
          </w:tcPr>
          <w:p w14:paraId="3D196297"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Κόστος τοποθέτησης φωτιστικών 60χ60</w:t>
            </w:r>
          </w:p>
        </w:tc>
        <w:tc>
          <w:tcPr>
            <w:tcW w:w="719" w:type="dxa"/>
            <w:tcBorders>
              <w:top w:val="nil"/>
              <w:left w:val="nil"/>
              <w:bottom w:val="single" w:sz="4" w:space="0" w:color="000000"/>
              <w:right w:val="single" w:sz="4" w:space="0" w:color="000000"/>
            </w:tcBorders>
            <w:shd w:val="clear" w:color="auto" w:fill="auto"/>
            <w:noWrap/>
            <w:hideMark/>
          </w:tcPr>
          <w:p w14:paraId="11E81B37" w14:textId="77777777" w:rsidR="00CE3ACE" w:rsidRPr="00CE3ACE" w:rsidRDefault="00CE3ACE" w:rsidP="00CE3ACE">
            <w:pPr>
              <w:suppressAutoHyphens w:val="0"/>
              <w:spacing w:after="0"/>
              <w:jc w:val="center"/>
              <w:rPr>
                <w:sz w:val="24"/>
                <w:lang w:val="el-GR" w:eastAsia="el-GR"/>
              </w:rPr>
            </w:pPr>
            <w:proofErr w:type="spellStart"/>
            <w:r w:rsidRPr="00CE3ACE">
              <w:rPr>
                <w:sz w:val="24"/>
                <w:lang w:val="el-GR" w:eastAsia="el-GR"/>
              </w:rPr>
              <w:t>τεμ</w:t>
            </w:r>
            <w:proofErr w:type="spellEnd"/>
            <w:r w:rsidRPr="00CE3ACE">
              <w:rPr>
                <w:sz w:val="24"/>
                <w:lang w:val="el-GR" w:eastAsia="el-GR"/>
              </w:rPr>
              <w:t>.</w:t>
            </w:r>
          </w:p>
        </w:tc>
        <w:tc>
          <w:tcPr>
            <w:tcW w:w="1288" w:type="dxa"/>
            <w:tcBorders>
              <w:top w:val="nil"/>
              <w:left w:val="nil"/>
              <w:bottom w:val="single" w:sz="4" w:space="0" w:color="000000"/>
              <w:right w:val="single" w:sz="4" w:space="0" w:color="000000"/>
            </w:tcBorders>
            <w:shd w:val="clear" w:color="auto" w:fill="auto"/>
            <w:noWrap/>
            <w:hideMark/>
          </w:tcPr>
          <w:p w14:paraId="1068D716" w14:textId="77777777" w:rsidR="00CE3ACE" w:rsidRPr="00CE3ACE" w:rsidRDefault="00CE3ACE" w:rsidP="00CE3ACE">
            <w:pPr>
              <w:suppressAutoHyphens w:val="0"/>
              <w:spacing w:after="0"/>
              <w:jc w:val="center"/>
              <w:rPr>
                <w:sz w:val="24"/>
                <w:lang w:val="el-GR" w:eastAsia="el-GR"/>
              </w:rPr>
            </w:pPr>
            <w:r w:rsidRPr="00CE3ACE">
              <w:rPr>
                <w:sz w:val="24"/>
                <w:lang w:val="el-GR" w:eastAsia="el-GR"/>
              </w:rPr>
              <w:t>50,00</w:t>
            </w:r>
          </w:p>
        </w:tc>
        <w:tc>
          <w:tcPr>
            <w:tcW w:w="1366" w:type="dxa"/>
            <w:tcBorders>
              <w:top w:val="nil"/>
              <w:left w:val="nil"/>
              <w:bottom w:val="single" w:sz="4" w:space="0" w:color="000000"/>
              <w:right w:val="single" w:sz="4" w:space="0" w:color="000000"/>
            </w:tcBorders>
            <w:shd w:val="clear" w:color="auto" w:fill="auto"/>
            <w:noWrap/>
            <w:hideMark/>
          </w:tcPr>
          <w:p w14:paraId="2110331F"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0585F4B9"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75C04C66" w14:textId="77777777" w:rsidTr="008615EB">
        <w:trPr>
          <w:trHeight w:val="315"/>
        </w:trPr>
        <w:tc>
          <w:tcPr>
            <w:tcW w:w="636" w:type="dxa"/>
            <w:tcBorders>
              <w:top w:val="nil"/>
              <w:left w:val="single" w:sz="4" w:space="0" w:color="000000"/>
              <w:bottom w:val="single" w:sz="4" w:space="0" w:color="000000"/>
              <w:right w:val="single" w:sz="4" w:space="0" w:color="000000"/>
            </w:tcBorders>
            <w:shd w:val="clear" w:color="auto" w:fill="auto"/>
            <w:noWrap/>
            <w:hideMark/>
          </w:tcPr>
          <w:p w14:paraId="3E2692A8"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8.3</w:t>
            </w:r>
          </w:p>
        </w:tc>
        <w:tc>
          <w:tcPr>
            <w:tcW w:w="4703" w:type="dxa"/>
            <w:tcBorders>
              <w:top w:val="nil"/>
              <w:left w:val="nil"/>
              <w:bottom w:val="single" w:sz="4" w:space="0" w:color="000000"/>
              <w:right w:val="single" w:sz="4" w:space="0" w:color="000000"/>
            </w:tcBorders>
            <w:shd w:val="clear" w:color="auto" w:fill="auto"/>
            <w:noWrap/>
            <w:hideMark/>
          </w:tcPr>
          <w:p w14:paraId="68D4FB24" w14:textId="77777777" w:rsidR="00CE3ACE" w:rsidRPr="00CE3ACE" w:rsidRDefault="00CE3ACE" w:rsidP="00CE3ACE">
            <w:pPr>
              <w:suppressAutoHyphens w:val="0"/>
              <w:spacing w:after="0"/>
              <w:jc w:val="left"/>
              <w:rPr>
                <w:sz w:val="24"/>
                <w:lang w:val="el-GR" w:eastAsia="el-GR"/>
              </w:rPr>
            </w:pPr>
            <w:r w:rsidRPr="00CE3ACE">
              <w:rPr>
                <w:sz w:val="24"/>
                <w:lang w:val="el-GR" w:eastAsia="el-GR"/>
              </w:rPr>
              <w:t>κρεμαστά φωτιστικά άνωθεν γραφείων</w:t>
            </w:r>
          </w:p>
        </w:tc>
        <w:tc>
          <w:tcPr>
            <w:tcW w:w="719" w:type="dxa"/>
            <w:tcBorders>
              <w:top w:val="nil"/>
              <w:left w:val="nil"/>
              <w:bottom w:val="single" w:sz="4" w:space="0" w:color="000000"/>
              <w:right w:val="single" w:sz="4" w:space="0" w:color="000000"/>
            </w:tcBorders>
            <w:shd w:val="clear" w:color="auto" w:fill="auto"/>
            <w:noWrap/>
            <w:hideMark/>
          </w:tcPr>
          <w:p w14:paraId="4DB37230"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78307AAB" w14:textId="77777777" w:rsidR="00CE3ACE" w:rsidRPr="00CE3ACE" w:rsidRDefault="00CE3ACE" w:rsidP="00CE3ACE">
            <w:pPr>
              <w:suppressAutoHyphens w:val="0"/>
              <w:spacing w:after="0"/>
              <w:jc w:val="center"/>
              <w:rPr>
                <w:sz w:val="24"/>
                <w:lang w:val="el-GR" w:eastAsia="el-GR"/>
              </w:rPr>
            </w:pPr>
            <w:r w:rsidRPr="00CE3ACE">
              <w:rPr>
                <w:sz w:val="24"/>
                <w:lang w:val="el-GR" w:eastAsia="el-GR"/>
              </w:rPr>
              <w:t>15,00</w:t>
            </w:r>
          </w:p>
        </w:tc>
        <w:tc>
          <w:tcPr>
            <w:tcW w:w="1366" w:type="dxa"/>
            <w:tcBorders>
              <w:top w:val="nil"/>
              <w:left w:val="nil"/>
              <w:bottom w:val="single" w:sz="4" w:space="0" w:color="000000"/>
              <w:right w:val="single" w:sz="4" w:space="0" w:color="000000"/>
            </w:tcBorders>
            <w:shd w:val="clear" w:color="auto" w:fill="auto"/>
            <w:noWrap/>
            <w:hideMark/>
          </w:tcPr>
          <w:p w14:paraId="76DEED26"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613CD4E5"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01327BE3" w14:textId="77777777" w:rsidTr="008615EB">
        <w:trPr>
          <w:trHeight w:val="630"/>
        </w:trPr>
        <w:tc>
          <w:tcPr>
            <w:tcW w:w="636" w:type="dxa"/>
            <w:tcBorders>
              <w:top w:val="nil"/>
              <w:left w:val="single" w:sz="4" w:space="0" w:color="000000"/>
              <w:bottom w:val="single" w:sz="4" w:space="0" w:color="000000"/>
              <w:right w:val="single" w:sz="4" w:space="0" w:color="000000"/>
            </w:tcBorders>
            <w:shd w:val="clear" w:color="auto" w:fill="auto"/>
            <w:noWrap/>
            <w:hideMark/>
          </w:tcPr>
          <w:p w14:paraId="6D3FE4E1" w14:textId="77777777" w:rsidR="00CE3ACE" w:rsidRPr="00CE3ACE" w:rsidRDefault="00CE3ACE" w:rsidP="00CE3ACE">
            <w:pPr>
              <w:suppressAutoHyphens w:val="0"/>
              <w:spacing w:after="0"/>
              <w:jc w:val="center"/>
              <w:rPr>
                <w:color w:val="000000"/>
                <w:sz w:val="24"/>
                <w:lang w:val="el-GR" w:eastAsia="el-GR"/>
              </w:rPr>
            </w:pPr>
            <w:r w:rsidRPr="00CE3ACE">
              <w:rPr>
                <w:color w:val="000000"/>
                <w:sz w:val="24"/>
                <w:lang w:val="el-GR" w:eastAsia="el-GR"/>
              </w:rPr>
              <w:t>8.4</w:t>
            </w:r>
          </w:p>
        </w:tc>
        <w:tc>
          <w:tcPr>
            <w:tcW w:w="4703" w:type="dxa"/>
            <w:tcBorders>
              <w:top w:val="nil"/>
              <w:left w:val="nil"/>
              <w:bottom w:val="single" w:sz="4" w:space="0" w:color="000000"/>
              <w:right w:val="single" w:sz="4" w:space="0" w:color="000000"/>
            </w:tcBorders>
            <w:shd w:val="clear" w:color="auto" w:fill="auto"/>
            <w:hideMark/>
          </w:tcPr>
          <w:p w14:paraId="473C8772" w14:textId="77777777" w:rsidR="00CE3ACE" w:rsidRPr="00CE3ACE" w:rsidRDefault="00CE3ACE" w:rsidP="00CE3ACE">
            <w:pPr>
              <w:suppressAutoHyphens w:val="0"/>
              <w:spacing w:after="0"/>
              <w:jc w:val="left"/>
              <w:rPr>
                <w:sz w:val="24"/>
                <w:lang w:val="el-GR" w:eastAsia="el-GR"/>
              </w:rPr>
            </w:pPr>
            <w:r w:rsidRPr="00CE3ACE">
              <w:rPr>
                <w:sz w:val="24"/>
                <w:lang w:val="el-GR" w:eastAsia="el-GR"/>
              </w:rPr>
              <w:t xml:space="preserve">Κόστος τοποθέτησης κρεμαστών φωτιστικών </w:t>
            </w:r>
          </w:p>
        </w:tc>
        <w:tc>
          <w:tcPr>
            <w:tcW w:w="719" w:type="dxa"/>
            <w:tcBorders>
              <w:top w:val="nil"/>
              <w:left w:val="nil"/>
              <w:bottom w:val="single" w:sz="4" w:space="0" w:color="000000"/>
              <w:right w:val="single" w:sz="4" w:space="0" w:color="000000"/>
            </w:tcBorders>
            <w:shd w:val="clear" w:color="auto" w:fill="auto"/>
            <w:noWrap/>
            <w:hideMark/>
          </w:tcPr>
          <w:p w14:paraId="7824F60E" w14:textId="77777777" w:rsidR="00CE3ACE" w:rsidRPr="00CE3ACE" w:rsidRDefault="00CE3ACE" w:rsidP="00CE3ACE">
            <w:pPr>
              <w:suppressAutoHyphens w:val="0"/>
              <w:spacing w:after="0"/>
              <w:jc w:val="center"/>
              <w:rPr>
                <w:sz w:val="24"/>
                <w:lang w:val="el-GR" w:eastAsia="el-GR"/>
              </w:rPr>
            </w:pPr>
            <w:r w:rsidRPr="00CE3ACE">
              <w:rPr>
                <w:sz w:val="24"/>
                <w:lang w:val="el-GR" w:eastAsia="el-GR"/>
              </w:rPr>
              <w:t>κ.α.</w:t>
            </w:r>
          </w:p>
        </w:tc>
        <w:tc>
          <w:tcPr>
            <w:tcW w:w="1288" w:type="dxa"/>
            <w:tcBorders>
              <w:top w:val="nil"/>
              <w:left w:val="nil"/>
              <w:bottom w:val="single" w:sz="4" w:space="0" w:color="000000"/>
              <w:right w:val="single" w:sz="4" w:space="0" w:color="000000"/>
            </w:tcBorders>
            <w:shd w:val="clear" w:color="auto" w:fill="auto"/>
            <w:noWrap/>
            <w:hideMark/>
          </w:tcPr>
          <w:p w14:paraId="3D006887" w14:textId="77777777" w:rsidR="00CE3ACE" w:rsidRPr="00CE3ACE" w:rsidRDefault="00CE3ACE" w:rsidP="00CE3ACE">
            <w:pPr>
              <w:suppressAutoHyphens w:val="0"/>
              <w:spacing w:after="0"/>
              <w:jc w:val="center"/>
              <w:rPr>
                <w:sz w:val="24"/>
                <w:lang w:val="el-GR" w:eastAsia="el-GR"/>
              </w:rPr>
            </w:pPr>
            <w:r w:rsidRPr="00CE3ACE">
              <w:rPr>
                <w:sz w:val="24"/>
                <w:lang w:val="el-GR" w:eastAsia="el-GR"/>
              </w:rPr>
              <w:t>15,00</w:t>
            </w:r>
          </w:p>
        </w:tc>
        <w:tc>
          <w:tcPr>
            <w:tcW w:w="1366" w:type="dxa"/>
            <w:tcBorders>
              <w:top w:val="nil"/>
              <w:left w:val="nil"/>
              <w:bottom w:val="single" w:sz="4" w:space="0" w:color="000000"/>
              <w:right w:val="single" w:sz="4" w:space="0" w:color="000000"/>
            </w:tcBorders>
            <w:shd w:val="clear" w:color="auto" w:fill="auto"/>
            <w:noWrap/>
            <w:hideMark/>
          </w:tcPr>
          <w:p w14:paraId="53B6DD2E"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c>
          <w:tcPr>
            <w:tcW w:w="715" w:type="dxa"/>
            <w:tcBorders>
              <w:top w:val="nil"/>
              <w:left w:val="nil"/>
              <w:bottom w:val="single" w:sz="4" w:space="0" w:color="000000"/>
              <w:right w:val="single" w:sz="4" w:space="0" w:color="000000"/>
            </w:tcBorders>
            <w:shd w:val="clear" w:color="auto" w:fill="auto"/>
            <w:noWrap/>
            <w:hideMark/>
          </w:tcPr>
          <w:p w14:paraId="29501B42" w14:textId="77777777" w:rsidR="00CE3ACE" w:rsidRPr="00CE3ACE" w:rsidRDefault="00CE3ACE" w:rsidP="00CE3ACE">
            <w:pPr>
              <w:suppressAutoHyphens w:val="0"/>
              <w:spacing w:after="0"/>
              <w:jc w:val="right"/>
              <w:rPr>
                <w:color w:val="000000"/>
                <w:sz w:val="24"/>
                <w:lang w:val="el-GR" w:eastAsia="el-GR"/>
              </w:rPr>
            </w:pPr>
            <w:r w:rsidRPr="00CE3ACE">
              <w:rPr>
                <w:color w:val="000000"/>
                <w:sz w:val="24"/>
                <w:lang w:val="el-GR" w:eastAsia="el-GR"/>
              </w:rPr>
              <w:t> </w:t>
            </w:r>
          </w:p>
        </w:tc>
      </w:tr>
      <w:tr w:rsidR="00CE3ACE" w:rsidRPr="00CE3ACE" w14:paraId="6340EEAE"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000000" w:fill="D8D8D8"/>
            <w:noWrap/>
            <w:hideMark/>
          </w:tcPr>
          <w:p w14:paraId="08C75CD4" w14:textId="77777777" w:rsidR="00CE3ACE" w:rsidRPr="00CE3ACE" w:rsidRDefault="00CE3ACE"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CE3ACE" w:rsidRPr="00CE3ACE" w14:paraId="339C770C" w14:textId="77777777" w:rsidTr="008615EB">
        <w:trPr>
          <w:trHeight w:val="315"/>
        </w:trPr>
        <w:tc>
          <w:tcPr>
            <w:tcW w:w="942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11815C" w14:textId="77777777" w:rsidR="00CE3ACE" w:rsidRPr="00CE3ACE" w:rsidRDefault="00CE3ACE" w:rsidP="00CE3ACE">
            <w:pPr>
              <w:suppressAutoHyphens w:val="0"/>
              <w:spacing w:after="0"/>
              <w:jc w:val="left"/>
              <w:rPr>
                <w:rFonts w:ascii="Times New Roman" w:hAnsi="Times New Roman" w:cs="Times New Roman"/>
                <w:color w:val="000000"/>
                <w:sz w:val="24"/>
                <w:lang w:val="el-GR" w:eastAsia="el-GR"/>
              </w:rPr>
            </w:pPr>
            <w:r w:rsidRPr="00CE3ACE">
              <w:rPr>
                <w:rFonts w:ascii="Times New Roman" w:hAnsi="Times New Roman" w:cs="Times New Roman"/>
                <w:color w:val="000000"/>
                <w:sz w:val="24"/>
                <w:lang w:val="el-GR" w:eastAsia="el-GR"/>
              </w:rPr>
              <w:t> </w:t>
            </w:r>
          </w:p>
        </w:tc>
      </w:tr>
      <w:tr w:rsidR="008615EB" w:rsidRPr="00CE3ACE" w14:paraId="7D4C8015" w14:textId="77777777" w:rsidTr="008615EB">
        <w:trPr>
          <w:trHeight w:val="315"/>
        </w:trPr>
        <w:tc>
          <w:tcPr>
            <w:tcW w:w="636" w:type="dxa"/>
            <w:tcBorders>
              <w:top w:val="nil"/>
              <w:left w:val="nil"/>
              <w:bottom w:val="single" w:sz="4" w:space="0" w:color="000000"/>
              <w:right w:val="nil"/>
            </w:tcBorders>
            <w:shd w:val="clear" w:color="000000" w:fill="B6B6B6"/>
            <w:noWrap/>
            <w:hideMark/>
          </w:tcPr>
          <w:p w14:paraId="148FCBEC" w14:textId="77777777" w:rsidR="008615EB" w:rsidRPr="00CE3ACE" w:rsidRDefault="008615EB" w:rsidP="00CE3ACE">
            <w:pPr>
              <w:suppressAutoHyphens w:val="0"/>
              <w:spacing w:after="0"/>
              <w:jc w:val="right"/>
              <w:rPr>
                <w:b/>
                <w:bCs/>
                <w:sz w:val="24"/>
                <w:lang w:val="el-GR" w:eastAsia="el-GR"/>
              </w:rPr>
            </w:pPr>
            <w:r w:rsidRPr="00CE3ACE">
              <w:rPr>
                <w:b/>
                <w:bCs/>
                <w:sz w:val="24"/>
                <w:lang w:val="el-GR" w:eastAsia="el-GR"/>
              </w:rPr>
              <w:t> </w:t>
            </w:r>
          </w:p>
        </w:tc>
        <w:tc>
          <w:tcPr>
            <w:tcW w:w="4703" w:type="dxa"/>
            <w:tcBorders>
              <w:top w:val="nil"/>
              <w:left w:val="nil"/>
              <w:bottom w:val="single" w:sz="4" w:space="0" w:color="000000"/>
              <w:right w:val="nil"/>
            </w:tcBorders>
            <w:shd w:val="clear" w:color="000000" w:fill="B6B6B6"/>
            <w:noWrap/>
            <w:hideMark/>
          </w:tcPr>
          <w:p w14:paraId="6B8ED7ED" w14:textId="32FB094A" w:rsidR="008615EB" w:rsidRPr="00CE3ACE" w:rsidRDefault="008615EB" w:rsidP="00CE3ACE">
            <w:pPr>
              <w:suppressAutoHyphens w:val="0"/>
              <w:spacing w:after="0"/>
              <w:jc w:val="right"/>
              <w:rPr>
                <w:b/>
                <w:bCs/>
                <w:sz w:val="24"/>
                <w:lang w:val="el-GR" w:eastAsia="el-GR"/>
              </w:rPr>
            </w:pPr>
            <w:r w:rsidRPr="00CE3ACE">
              <w:rPr>
                <w:b/>
                <w:bCs/>
                <w:sz w:val="24"/>
                <w:lang w:val="el-GR" w:eastAsia="el-GR"/>
              </w:rPr>
              <w:t>ΣΥΝΟΛΟ</w:t>
            </w:r>
          </w:p>
        </w:tc>
        <w:tc>
          <w:tcPr>
            <w:tcW w:w="4088" w:type="dxa"/>
            <w:gridSpan w:val="4"/>
            <w:tcBorders>
              <w:top w:val="single" w:sz="4" w:space="0" w:color="000000"/>
              <w:left w:val="nil"/>
              <w:bottom w:val="single" w:sz="4" w:space="0" w:color="000000"/>
              <w:right w:val="single" w:sz="4" w:space="0" w:color="000000"/>
            </w:tcBorders>
            <w:shd w:val="clear" w:color="000000" w:fill="B6B6B6"/>
            <w:hideMark/>
          </w:tcPr>
          <w:p w14:paraId="61FE8BF7" w14:textId="1083C6A0" w:rsidR="008615EB" w:rsidRPr="00CE3ACE" w:rsidRDefault="008615EB"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8615EB" w:rsidRPr="00CE3ACE" w14:paraId="75FC44AA" w14:textId="77777777" w:rsidTr="008615EB">
        <w:trPr>
          <w:trHeight w:val="315"/>
        </w:trPr>
        <w:tc>
          <w:tcPr>
            <w:tcW w:w="636" w:type="dxa"/>
            <w:tcBorders>
              <w:top w:val="nil"/>
              <w:left w:val="nil"/>
              <w:bottom w:val="single" w:sz="4" w:space="0" w:color="000000"/>
              <w:right w:val="nil"/>
            </w:tcBorders>
            <w:shd w:val="clear" w:color="000000" w:fill="B6B6B6"/>
            <w:noWrap/>
            <w:hideMark/>
          </w:tcPr>
          <w:p w14:paraId="7ADAA168" w14:textId="77777777" w:rsidR="008615EB" w:rsidRPr="00CE3ACE" w:rsidRDefault="008615EB" w:rsidP="00CE3ACE">
            <w:pPr>
              <w:suppressAutoHyphens w:val="0"/>
              <w:spacing w:after="0"/>
              <w:jc w:val="right"/>
              <w:rPr>
                <w:b/>
                <w:bCs/>
                <w:sz w:val="24"/>
                <w:lang w:val="el-GR" w:eastAsia="el-GR"/>
              </w:rPr>
            </w:pPr>
            <w:r w:rsidRPr="00CE3ACE">
              <w:rPr>
                <w:b/>
                <w:bCs/>
                <w:sz w:val="24"/>
                <w:lang w:val="el-GR" w:eastAsia="el-GR"/>
              </w:rPr>
              <w:t> </w:t>
            </w:r>
          </w:p>
        </w:tc>
        <w:tc>
          <w:tcPr>
            <w:tcW w:w="4703" w:type="dxa"/>
            <w:tcBorders>
              <w:top w:val="nil"/>
              <w:left w:val="nil"/>
              <w:bottom w:val="single" w:sz="4" w:space="0" w:color="000000"/>
              <w:right w:val="nil"/>
            </w:tcBorders>
            <w:shd w:val="clear" w:color="000000" w:fill="B6B6B6"/>
            <w:noWrap/>
            <w:hideMark/>
          </w:tcPr>
          <w:p w14:paraId="306F15AF" w14:textId="63BAD543" w:rsidR="008615EB" w:rsidRPr="00CE3ACE" w:rsidRDefault="008615EB" w:rsidP="00CE3ACE">
            <w:pPr>
              <w:suppressAutoHyphens w:val="0"/>
              <w:spacing w:after="0"/>
              <w:jc w:val="right"/>
              <w:rPr>
                <w:b/>
                <w:bCs/>
                <w:sz w:val="24"/>
                <w:lang w:val="el-GR" w:eastAsia="el-GR"/>
              </w:rPr>
            </w:pPr>
            <w:r w:rsidRPr="00CE3ACE">
              <w:rPr>
                <w:b/>
                <w:bCs/>
                <w:sz w:val="24"/>
                <w:lang w:val="el-GR" w:eastAsia="el-GR"/>
              </w:rPr>
              <w:t>Φ.Π.Α. 24%</w:t>
            </w:r>
          </w:p>
        </w:tc>
        <w:tc>
          <w:tcPr>
            <w:tcW w:w="4088" w:type="dxa"/>
            <w:gridSpan w:val="4"/>
            <w:tcBorders>
              <w:top w:val="single" w:sz="4" w:space="0" w:color="000000"/>
              <w:left w:val="nil"/>
              <w:bottom w:val="single" w:sz="4" w:space="0" w:color="000000"/>
              <w:right w:val="single" w:sz="4" w:space="0" w:color="000000"/>
            </w:tcBorders>
            <w:shd w:val="clear" w:color="000000" w:fill="B6B6B6"/>
            <w:hideMark/>
          </w:tcPr>
          <w:p w14:paraId="309F9AA4" w14:textId="03340499" w:rsidR="008615EB" w:rsidRPr="00CE3ACE" w:rsidRDefault="008615EB" w:rsidP="00CE3ACE">
            <w:pPr>
              <w:suppressAutoHyphens w:val="0"/>
              <w:spacing w:after="0"/>
              <w:jc w:val="right"/>
              <w:rPr>
                <w:b/>
                <w:bCs/>
                <w:color w:val="000000"/>
                <w:sz w:val="24"/>
                <w:lang w:val="el-GR" w:eastAsia="el-GR"/>
              </w:rPr>
            </w:pPr>
            <w:r w:rsidRPr="00CE3ACE">
              <w:rPr>
                <w:b/>
                <w:bCs/>
                <w:color w:val="000000"/>
                <w:sz w:val="24"/>
                <w:lang w:val="el-GR" w:eastAsia="el-GR"/>
              </w:rPr>
              <w:t> </w:t>
            </w:r>
          </w:p>
        </w:tc>
      </w:tr>
      <w:tr w:rsidR="008615EB" w:rsidRPr="00CE3ACE" w14:paraId="589C5536" w14:textId="77777777" w:rsidTr="008615EB">
        <w:trPr>
          <w:trHeight w:val="315"/>
        </w:trPr>
        <w:tc>
          <w:tcPr>
            <w:tcW w:w="636" w:type="dxa"/>
            <w:tcBorders>
              <w:top w:val="nil"/>
              <w:left w:val="nil"/>
              <w:bottom w:val="single" w:sz="4" w:space="0" w:color="000000"/>
              <w:right w:val="nil"/>
            </w:tcBorders>
            <w:shd w:val="clear" w:color="000000" w:fill="B6B6B6"/>
            <w:noWrap/>
            <w:hideMark/>
          </w:tcPr>
          <w:p w14:paraId="69E32BB6" w14:textId="77777777" w:rsidR="008615EB" w:rsidRPr="00CE3ACE" w:rsidRDefault="008615EB" w:rsidP="00CE3ACE">
            <w:pPr>
              <w:suppressAutoHyphens w:val="0"/>
              <w:spacing w:after="0"/>
              <w:jc w:val="right"/>
              <w:rPr>
                <w:b/>
                <w:bCs/>
                <w:sz w:val="24"/>
                <w:lang w:val="el-GR" w:eastAsia="el-GR"/>
              </w:rPr>
            </w:pPr>
            <w:r w:rsidRPr="00CE3ACE">
              <w:rPr>
                <w:b/>
                <w:bCs/>
                <w:sz w:val="24"/>
                <w:lang w:val="el-GR" w:eastAsia="el-GR"/>
              </w:rPr>
              <w:t> </w:t>
            </w:r>
          </w:p>
        </w:tc>
        <w:tc>
          <w:tcPr>
            <w:tcW w:w="4703" w:type="dxa"/>
            <w:tcBorders>
              <w:top w:val="nil"/>
              <w:left w:val="nil"/>
              <w:bottom w:val="single" w:sz="4" w:space="0" w:color="000000"/>
              <w:right w:val="nil"/>
            </w:tcBorders>
            <w:shd w:val="clear" w:color="000000" w:fill="B6B6B6"/>
            <w:noWrap/>
            <w:hideMark/>
          </w:tcPr>
          <w:p w14:paraId="4B10CBFE" w14:textId="2838CC0C" w:rsidR="008615EB" w:rsidRPr="00CE3ACE" w:rsidRDefault="008615EB" w:rsidP="00CE3ACE">
            <w:pPr>
              <w:suppressAutoHyphens w:val="0"/>
              <w:spacing w:after="0"/>
              <w:jc w:val="right"/>
              <w:rPr>
                <w:b/>
                <w:bCs/>
                <w:sz w:val="24"/>
                <w:lang w:val="el-GR" w:eastAsia="el-GR"/>
              </w:rPr>
            </w:pPr>
            <w:r w:rsidRPr="00CE3ACE">
              <w:rPr>
                <w:b/>
                <w:bCs/>
                <w:sz w:val="24"/>
                <w:lang w:val="el-GR" w:eastAsia="el-GR"/>
              </w:rPr>
              <w:t>ΓΕΝΙΚΟ ΣΥΝΟΛΟ</w:t>
            </w:r>
          </w:p>
        </w:tc>
        <w:tc>
          <w:tcPr>
            <w:tcW w:w="4088" w:type="dxa"/>
            <w:gridSpan w:val="4"/>
            <w:tcBorders>
              <w:top w:val="nil"/>
              <w:left w:val="nil"/>
              <w:bottom w:val="single" w:sz="4" w:space="0" w:color="000000"/>
              <w:right w:val="nil"/>
            </w:tcBorders>
            <w:shd w:val="clear" w:color="000000" w:fill="B6B6B6"/>
            <w:vAlign w:val="bottom"/>
            <w:hideMark/>
          </w:tcPr>
          <w:p w14:paraId="5E6EB82C" w14:textId="50988EB8" w:rsidR="008615EB" w:rsidRPr="00CE3ACE" w:rsidRDefault="008615EB" w:rsidP="00CE3ACE">
            <w:pPr>
              <w:suppressAutoHyphens w:val="0"/>
              <w:spacing w:after="0"/>
              <w:jc w:val="right"/>
              <w:rPr>
                <w:b/>
                <w:bCs/>
                <w:color w:val="000000"/>
                <w:sz w:val="24"/>
                <w:lang w:val="el-GR" w:eastAsia="el-GR"/>
              </w:rPr>
            </w:pPr>
            <w:r w:rsidRPr="00CE3ACE">
              <w:rPr>
                <w:rFonts w:ascii="Times New Roman" w:hAnsi="Times New Roman" w:cs="Times New Roman"/>
                <w:color w:val="000000"/>
                <w:sz w:val="24"/>
                <w:lang w:val="el-GR" w:eastAsia="el-GR"/>
              </w:rPr>
              <w:t> </w:t>
            </w:r>
          </w:p>
        </w:tc>
      </w:tr>
    </w:tbl>
    <w:p w14:paraId="6DA5AD21" w14:textId="12765871" w:rsidR="00726C56" w:rsidRPr="00EC070B" w:rsidRDefault="00CE3ACE" w:rsidP="00726C56">
      <w:pPr>
        <w:autoSpaceDE w:val="0"/>
        <w:autoSpaceDN w:val="0"/>
        <w:adjustRightInd w:val="0"/>
        <w:spacing w:after="0"/>
        <w:ind w:left="-590"/>
        <w:rPr>
          <w:rFonts w:ascii="Tahoma" w:hAnsi="Tahoma" w:cs="Tahoma"/>
          <w:b/>
          <w:bCs/>
          <w:color w:val="000000"/>
          <w:sz w:val="28"/>
          <w:szCs w:val="28"/>
          <w:lang w:val="el-GR"/>
        </w:rPr>
      </w:pPr>
      <w:r>
        <w:rPr>
          <w:rFonts w:ascii="Tahoma" w:hAnsi="Tahoma" w:cs="Tahoma"/>
          <w:b/>
          <w:bCs/>
          <w:color w:val="000000"/>
          <w:sz w:val="28"/>
          <w:szCs w:val="28"/>
          <w:lang w:val="el-GR"/>
        </w:rPr>
        <w:fldChar w:fldCharType="end"/>
      </w:r>
    </w:p>
    <w:p w14:paraId="2BD467C0" w14:textId="5B6DCE1E" w:rsidR="00726C56" w:rsidRDefault="00726C56" w:rsidP="00726C56">
      <w:pPr>
        <w:autoSpaceDE w:val="0"/>
        <w:autoSpaceDN w:val="0"/>
        <w:adjustRightInd w:val="0"/>
        <w:spacing w:after="0"/>
        <w:rPr>
          <w:rFonts w:asciiTheme="minorHAnsi" w:hAnsiTheme="minorHAnsi" w:cs="Helv"/>
          <w:b/>
          <w:bCs/>
          <w:color w:val="FF0000"/>
          <w:sz w:val="18"/>
          <w:szCs w:val="18"/>
          <w:lang w:val="el-GR"/>
        </w:rPr>
      </w:pPr>
    </w:p>
    <w:p w14:paraId="1E892D3E" w14:textId="0F995CEC" w:rsidR="00726C56" w:rsidRDefault="00726C56" w:rsidP="00726C56">
      <w:pPr>
        <w:autoSpaceDE w:val="0"/>
        <w:autoSpaceDN w:val="0"/>
        <w:adjustRightInd w:val="0"/>
        <w:spacing w:after="0"/>
        <w:rPr>
          <w:rFonts w:asciiTheme="minorHAnsi" w:hAnsiTheme="minorHAnsi" w:cs="Helv"/>
          <w:b/>
          <w:bCs/>
          <w:color w:val="FF0000"/>
          <w:sz w:val="18"/>
          <w:szCs w:val="18"/>
          <w:lang w:val="el-GR"/>
        </w:rPr>
      </w:pPr>
    </w:p>
    <w:p w14:paraId="098E8275" w14:textId="77777777" w:rsidR="00726C56" w:rsidRPr="00726C56" w:rsidRDefault="00726C56" w:rsidP="00726C56">
      <w:pPr>
        <w:autoSpaceDE w:val="0"/>
        <w:autoSpaceDN w:val="0"/>
        <w:adjustRightInd w:val="0"/>
        <w:spacing w:after="0"/>
        <w:rPr>
          <w:rFonts w:asciiTheme="minorHAnsi" w:hAnsiTheme="minorHAnsi" w:cs="Helv"/>
          <w:b/>
          <w:bCs/>
          <w:color w:val="FF0000"/>
          <w:sz w:val="18"/>
          <w:szCs w:val="18"/>
          <w:lang w:val="el-GR"/>
        </w:rPr>
      </w:pPr>
    </w:p>
    <w:p w14:paraId="0E9CE85A" w14:textId="77777777" w:rsidR="00726C56" w:rsidRPr="00EC070B" w:rsidRDefault="00726C56" w:rsidP="00726C56">
      <w:pPr>
        <w:spacing w:after="0"/>
        <w:ind w:left="-426"/>
        <w:jc w:val="left"/>
        <w:rPr>
          <w:lang w:val="el-GR"/>
        </w:rPr>
      </w:pPr>
      <w:r w:rsidRPr="00EC070B">
        <w:rPr>
          <w:lang w:val="el-GR"/>
        </w:rPr>
        <w:t>Σύνολο µε Φ.Π.Α.(ολογράφως):......................................................................................................... ......................................................................................................................………………………………………………………………………………………………………………………………………………………………………………………………………………………………………</w:t>
      </w:r>
    </w:p>
    <w:p w14:paraId="348A6FA1" w14:textId="77777777" w:rsidR="00726C56" w:rsidRPr="00EC070B" w:rsidRDefault="00726C56" w:rsidP="00726C56">
      <w:pPr>
        <w:spacing w:after="0"/>
        <w:rPr>
          <w:lang w:val="el-GR"/>
        </w:rPr>
      </w:pPr>
      <w:r w:rsidRPr="00EC070B">
        <w:rPr>
          <w:lang w:val="el-GR"/>
        </w:rPr>
        <w:t xml:space="preserve">               </w:t>
      </w:r>
    </w:p>
    <w:p w14:paraId="3DE95066" w14:textId="77777777" w:rsidR="00726C56" w:rsidRPr="00EC070B" w:rsidRDefault="00726C56" w:rsidP="00726C56">
      <w:pPr>
        <w:spacing w:after="0"/>
        <w:rPr>
          <w:lang w:val="el-GR"/>
        </w:rPr>
      </w:pPr>
      <w:r w:rsidRPr="00EC070B">
        <w:rPr>
          <w:lang w:val="el-GR"/>
        </w:rPr>
        <w:t xml:space="preserve">                                                                                             ΗΜΕΡΟΜΗΝΙΑ:</w:t>
      </w:r>
    </w:p>
    <w:p w14:paraId="3ABE3BE3" w14:textId="77777777" w:rsidR="00726C56" w:rsidRPr="00EC070B" w:rsidRDefault="00726C56" w:rsidP="00726C56">
      <w:pPr>
        <w:rPr>
          <w:lang w:val="el-GR"/>
        </w:rPr>
      </w:pPr>
      <w:r w:rsidRPr="00EC070B">
        <w:rPr>
          <w:lang w:val="el-GR"/>
        </w:rPr>
        <w:t xml:space="preserve">                                                                                      Ο/Η  ΠΡΟΣΦΕΡΩΝ/ΟΥΣΑ </w:t>
      </w:r>
    </w:p>
    <w:p w14:paraId="2F0C3D58" w14:textId="77777777" w:rsidR="00726C56" w:rsidRDefault="00726C56" w:rsidP="00726C56">
      <w:pPr>
        <w:ind w:left="-426"/>
        <w:rPr>
          <w:lang w:val="el-GR"/>
        </w:rPr>
      </w:pPr>
    </w:p>
    <w:p w14:paraId="039A368F" w14:textId="2C31B9CD" w:rsidR="00726C56" w:rsidRDefault="00726C56" w:rsidP="00726C56">
      <w:pPr>
        <w:ind w:left="-426"/>
        <w:rPr>
          <w:lang w:val="el-GR"/>
        </w:rPr>
      </w:pPr>
    </w:p>
    <w:p w14:paraId="0AB1BD80" w14:textId="77777777" w:rsidR="00DB513C" w:rsidRDefault="00DB513C" w:rsidP="00726C56">
      <w:pPr>
        <w:ind w:left="-426"/>
        <w:rPr>
          <w:lang w:val="el-GR"/>
        </w:rPr>
      </w:pPr>
    </w:p>
    <w:p w14:paraId="4E2BBA67" w14:textId="77777777" w:rsidR="00726C56" w:rsidRPr="00EC070B" w:rsidRDefault="00726C56" w:rsidP="00726C56">
      <w:pPr>
        <w:ind w:left="-426"/>
        <w:rPr>
          <w:lang w:val="el-GR"/>
        </w:rPr>
      </w:pPr>
    </w:p>
    <w:p w14:paraId="7E9AF2EE" w14:textId="77777777" w:rsidR="00726C56" w:rsidRPr="00EC070B" w:rsidRDefault="00726C56" w:rsidP="00726C56">
      <w:pPr>
        <w:ind w:left="-426"/>
        <w:rPr>
          <w:lang w:val="el-GR"/>
        </w:rPr>
      </w:pPr>
      <w:r w:rsidRPr="00EC070B">
        <w:rPr>
          <w:lang w:val="el-GR"/>
        </w:rPr>
        <w:t xml:space="preserve">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 </w:t>
      </w:r>
    </w:p>
    <w:p w14:paraId="5B1537BC" w14:textId="77777777" w:rsidR="00C60827" w:rsidRPr="00726C56" w:rsidRDefault="00794BBB">
      <w:pPr>
        <w:rPr>
          <w:lang w:val="el-GR"/>
        </w:rPr>
      </w:pPr>
    </w:p>
    <w:sectPr w:rsidR="00C60827" w:rsidRPr="00726C56" w:rsidSect="00145D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6A"/>
    <w:rsid w:val="0007476A"/>
    <w:rsid w:val="00145DC2"/>
    <w:rsid w:val="002372C1"/>
    <w:rsid w:val="002B6F74"/>
    <w:rsid w:val="0056247B"/>
    <w:rsid w:val="00667021"/>
    <w:rsid w:val="00726C56"/>
    <w:rsid w:val="00794BBB"/>
    <w:rsid w:val="008615EB"/>
    <w:rsid w:val="00955B8D"/>
    <w:rsid w:val="00B87C0D"/>
    <w:rsid w:val="00CE3ACE"/>
    <w:rsid w:val="00DB5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F429"/>
  <w15:chartTrackingRefBased/>
  <w15:docId w15:val="{B8F9BC4A-4328-48BF-877E-A9C4B756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C56"/>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629</Words>
  <Characters>3402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2022-11-29T07:32:00Z</dcterms:created>
  <dcterms:modified xsi:type="dcterms:W3CDTF">2022-11-29T12:40:00Z</dcterms:modified>
</cp:coreProperties>
</file>